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61E" w:rsidRDefault="003F661E" w:rsidP="00AA3923">
      <w:pPr>
        <w:spacing w:beforeLines="50" w:afterLines="50" w:line="360" w:lineRule="auto"/>
        <w:jc w:val="center"/>
        <w:outlineLvl w:val="1"/>
        <w:rPr>
          <w:rFonts w:ascii="方正小标宋简体" w:eastAsia="方正小标宋简体" w:hAnsi="宋体"/>
          <w:sz w:val="44"/>
          <w:szCs w:val="44"/>
        </w:rPr>
      </w:pPr>
      <w:r w:rsidRPr="007E7B73">
        <w:rPr>
          <w:rFonts w:ascii="方正小标宋简体" w:eastAsia="方正小标宋简体" w:hAnsi="宋体" w:hint="eastAsia"/>
          <w:sz w:val="44"/>
          <w:szCs w:val="44"/>
        </w:rPr>
        <w:t>网上</w:t>
      </w:r>
      <w:r>
        <w:rPr>
          <w:rFonts w:ascii="方正小标宋简体" w:eastAsia="方正小标宋简体" w:hAnsi="宋体" w:hint="eastAsia"/>
          <w:sz w:val="44"/>
          <w:szCs w:val="44"/>
        </w:rPr>
        <w:t>报账</w:t>
      </w:r>
      <w:r w:rsidRPr="007E7B73">
        <w:rPr>
          <w:rFonts w:ascii="方正小标宋简体" w:eastAsia="方正小标宋简体" w:hAnsi="宋体" w:hint="eastAsia"/>
          <w:sz w:val="44"/>
          <w:szCs w:val="44"/>
        </w:rPr>
        <w:t>系统操作说明</w:t>
      </w:r>
    </w:p>
    <w:p w:rsidR="005C53DC" w:rsidRPr="009B6625" w:rsidRDefault="005C53DC" w:rsidP="0086082B">
      <w:pPr>
        <w:spacing w:line="560" w:lineRule="exact"/>
        <w:outlineLvl w:val="1"/>
        <w:rPr>
          <w:rFonts w:ascii="仿宋" w:eastAsia="仿宋" w:hAnsi="仿宋"/>
          <w:sz w:val="32"/>
          <w:szCs w:val="32"/>
        </w:rPr>
      </w:pPr>
      <w:r w:rsidRPr="009B6625">
        <w:rPr>
          <w:rFonts w:ascii="仿宋" w:eastAsia="仿宋" w:hAnsi="仿宋" w:hint="eastAsia"/>
          <w:sz w:val="32"/>
          <w:szCs w:val="32"/>
        </w:rPr>
        <w:t>各位老师：</w:t>
      </w:r>
    </w:p>
    <w:p w:rsidR="009B6625" w:rsidRDefault="005C53DC" w:rsidP="0086082B">
      <w:pPr>
        <w:spacing w:line="560" w:lineRule="exact"/>
        <w:ind w:firstLine="645"/>
        <w:outlineLvl w:val="1"/>
        <w:rPr>
          <w:rFonts w:ascii="仿宋" w:eastAsia="仿宋" w:hAnsi="仿宋"/>
          <w:sz w:val="32"/>
          <w:szCs w:val="32"/>
        </w:rPr>
      </w:pPr>
      <w:r w:rsidRPr="009B6625">
        <w:rPr>
          <w:rFonts w:ascii="仿宋" w:eastAsia="仿宋" w:hAnsi="仿宋" w:hint="eastAsia"/>
          <w:sz w:val="32"/>
          <w:szCs w:val="32"/>
        </w:rPr>
        <w:t>为了您方便、准备、高效的使用网上报账系统</w:t>
      </w:r>
      <w:r w:rsidR="00596C0B">
        <w:rPr>
          <w:rFonts w:ascii="仿宋" w:eastAsia="仿宋" w:hAnsi="仿宋" w:hint="eastAsia"/>
          <w:sz w:val="32"/>
          <w:szCs w:val="32"/>
        </w:rPr>
        <w:t>（即网上预约报销系统）</w:t>
      </w:r>
      <w:r w:rsidRPr="009B6625">
        <w:rPr>
          <w:rFonts w:ascii="仿宋" w:eastAsia="仿宋" w:hAnsi="仿宋" w:hint="eastAsia"/>
          <w:sz w:val="32"/>
          <w:szCs w:val="32"/>
        </w:rPr>
        <w:t>，请您仔细阅读本操作说明。</w:t>
      </w:r>
    </w:p>
    <w:p w:rsidR="003F661E" w:rsidRPr="0086082B" w:rsidRDefault="003F661E" w:rsidP="0086082B">
      <w:pPr>
        <w:spacing w:line="560" w:lineRule="exact"/>
        <w:ind w:firstLine="645"/>
        <w:outlineLvl w:val="1"/>
        <w:rPr>
          <w:rFonts w:ascii="仿宋" w:eastAsia="仿宋" w:hAnsi="仿宋"/>
          <w:b/>
          <w:sz w:val="32"/>
          <w:szCs w:val="32"/>
        </w:rPr>
      </w:pPr>
      <w:r w:rsidRPr="0086082B">
        <w:rPr>
          <w:rFonts w:ascii="仿宋" w:eastAsia="仿宋" w:hAnsi="仿宋" w:hint="eastAsia"/>
          <w:b/>
          <w:sz w:val="32"/>
          <w:szCs w:val="32"/>
        </w:rPr>
        <w:t>一、网上</w:t>
      </w:r>
      <w:r w:rsidR="009B6625" w:rsidRPr="0086082B">
        <w:rPr>
          <w:rFonts w:ascii="仿宋" w:eastAsia="仿宋" w:hAnsi="仿宋" w:hint="eastAsia"/>
          <w:b/>
          <w:sz w:val="32"/>
          <w:szCs w:val="32"/>
        </w:rPr>
        <w:t>报账</w:t>
      </w:r>
      <w:r w:rsidRPr="0086082B">
        <w:rPr>
          <w:rFonts w:ascii="仿宋" w:eastAsia="仿宋" w:hAnsi="仿宋" w:hint="eastAsia"/>
          <w:b/>
          <w:sz w:val="32"/>
          <w:szCs w:val="32"/>
        </w:rPr>
        <w:t>流程图</w:t>
      </w:r>
    </w:p>
    <w:p w:rsidR="003F661E" w:rsidRDefault="003F661E" w:rsidP="003F661E">
      <w:pPr>
        <w:pStyle w:val="a3"/>
        <w:ind w:firstLineChars="0" w:firstLine="0"/>
        <w:jc w:val="center"/>
        <w:outlineLvl w:val="1"/>
        <w:rPr>
          <w:rFonts w:ascii="仿宋" w:eastAsia="仿宋" w:hAnsi="仿宋"/>
          <w:b/>
          <w:sz w:val="32"/>
          <w:szCs w:val="32"/>
        </w:rPr>
      </w:pPr>
      <w:r w:rsidRPr="00EA2388">
        <w:rPr>
          <w:rFonts w:ascii="仿宋" w:eastAsia="仿宋" w:hAnsi="仿宋"/>
          <w:b/>
          <w:noProof/>
          <w:sz w:val="32"/>
          <w:szCs w:val="32"/>
        </w:rPr>
        <w:drawing>
          <wp:inline distT="0" distB="0" distL="0" distR="0">
            <wp:extent cx="4972050" cy="5114925"/>
            <wp:effectExtent l="19050" t="0" r="0" b="0"/>
            <wp:docPr id="1" name="图片 1" descr="报销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报销流程"/>
                    <pic:cNvPicPr>
                      <a:picLocks noChangeAspect="1" noChangeArrowheads="1"/>
                    </pic:cNvPicPr>
                  </pic:nvPicPr>
                  <pic:blipFill>
                    <a:blip r:embed="rId8" cstate="print"/>
                    <a:srcRect t="3376" b="6188"/>
                    <a:stretch>
                      <a:fillRect/>
                    </a:stretch>
                  </pic:blipFill>
                  <pic:spPr bwMode="auto">
                    <a:xfrm>
                      <a:off x="0" y="0"/>
                      <a:ext cx="4972050" cy="5114925"/>
                    </a:xfrm>
                    <a:prstGeom prst="rect">
                      <a:avLst/>
                    </a:prstGeom>
                    <a:noFill/>
                    <a:ln w="9525">
                      <a:noFill/>
                      <a:miter lim="800000"/>
                      <a:headEnd/>
                      <a:tailEnd/>
                    </a:ln>
                  </pic:spPr>
                </pic:pic>
              </a:graphicData>
            </a:graphic>
          </wp:inline>
        </w:drawing>
      </w:r>
    </w:p>
    <w:p w:rsidR="005C53DC" w:rsidRPr="0086082B" w:rsidRDefault="005C53DC" w:rsidP="0086082B">
      <w:pPr>
        <w:spacing w:line="560" w:lineRule="exact"/>
        <w:ind w:firstLine="645"/>
        <w:outlineLvl w:val="1"/>
        <w:rPr>
          <w:rFonts w:ascii="仿宋" w:eastAsia="仿宋" w:hAnsi="仿宋"/>
          <w:sz w:val="32"/>
          <w:szCs w:val="32"/>
        </w:rPr>
      </w:pPr>
      <w:r w:rsidRPr="0086082B">
        <w:rPr>
          <w:rFonts w:ascii="仿宋" w:eastAsia="仿宋" w:hAnsi="仿宋" w:hint="eastAsia"/>
          <w:sz w:val="32"/>
          <w:szCs w:val="32"/>
        </w:rPr>
        <w:t>网上</w:t>
      </w:r>
      <w:r w:rsidR="009B6625" w:rsidRPr="0086082B">
        <w:rPr>
          <w:rFonts w:ascii="仿宋" w:eastAsia="仿宋" w:hAnsi="仿宋" w:hint="eastAsia"/>
          <w:sz w:val="32"/>
          <w:szCs w:val="32"/>
        </w:rPr>
        <w:t>报账</w:t>
      </w:r>
      <w:r w:rsidRPr="0086082B">
        <w:rPr>
          <w:rFonts w:ascii="仿宋" w:eastAsia="仿宋" w:hAnsi="仿宋" w:hint="eastAsia"/>
          <w:sz w:val="32"/>
          <w:szCs w:val="32"/>
        </w:rPr>
        <w:t>系统的主要功能包括日常业务报销、项目负责人项</w:t>
      </w:r>
      <w:r w:rsidRPr="0086082B">
        <w:rPr>
          <w:rFonts w:ascii="仿宋" w:eastAsia="仿宋" w:hAnsi="仿宋" w:hint="eastAsia"/>
          <w:sz w:val="32"/>
          <w:szCs w:val="32"/>
        </w:rPr>
        <w:lastRenderedPageBreak/>
        <w:t>目管理（授权他人进行网上报销及取消授权）</w:t>
      </w:r>
      <w:r w:rsidR="00596C0B">
        <w:rPr>
          <w:rFonts w:ascii="仿宋" w:eastAsia="仿宋" w:hAnsi="仿宋" w:hint="eastAsia"/>
          <w:sz w:val="32"/>
          <w:szCs w:val="32"/>
        </w:rPr>
        <w:t>、</w:t>
      </w:r>
      <w:r w:rsidR="00596C0B" w:rsidRPr="0086082B">
        <w:rPr>
          <w:rFonts w:ascii="仿宋" w:eastAsia="仿宋" w:hAnsi="仿宋" w:hint="eastAsia"/>
          <w:sz w:val="32"/>
          <w:szCs w:val="32"/>
        </w:rPr>
        <w:t>个人信息维护</w:t>
      </w:r>
      <w:r w:rsidRPr="0086082B">
        <w:rPr>
          <w:rFonts w:ascii="仿宋" w:eastAsia="仿宋" w:hAnsi="仿宋" w:hint="eastAsia"/>
          <w:sz w:val="32"/>
          <w:szCs w:val="32"/>
        </w:rPr>
        <w:t>等功能。</w:t>
      </w:r>
      <w:r w:rsidR="00596C0B" w:rsidRPr="0086082B">
        <w:rPr>
          <w:rFonts w:ascii="仿宋" w:eastAsia="仿宋" w:hAnsi="仿宋" w:hint="eastAsia"/>
          <w:sz w:val="32"/>
          <w:szCs w:val="32"/>
        </w:rPr>
        <w:t>（详见流程图）</w:t>
      </w:r>
    </w:p>
    <w:p w:rsidR="003F661E" w:rsidRPr="0086082B" w:rsidRDefault="003F661E" w:rsidP="0086082B">
      <w:pPr>
        <w:spacing w:line="560" w:lineRule="exact"/>
        <w:ind w:firstLine="645"/>
        <w:outlineLvl w:val="1"/>
        <w:rPr>
          <w:rFonts w:ascii="仿宋" w:eastAsia="仿宋" w:hAnsi="仿宋"/>
          <w:b/>
          <w:sz w:val="32"/>
          <w:szCs w:val="32"/>
        </w:rPr>
      </w:pPr>
      <w:r w:rsidRPr="0086082B">
        <w:rPr>
          <w:rFonts w:ascii="仿宋" w:eastAsia="仿宋" w:hAnsi="仿宋" w:hint="eastAsia"/>
          <w:b/>
          <w:sz w:val="32"/>
          <w:szCs w:val="32"/>
        </w:rPr>
        <w:t>二、项目管理</w:t>
      </w:r>
    </w:p>
    <w:p w:rsidR="005C53DC" w:rsidRPr="0086082B" w:rsidRDefault="005C53DC" w:rsidP="0086082B">
      <w:pPr>
        <w:spacing w:line="560" w:lineRule="exact"/>
        <w:ind w:firstLine="645"/>
        <w:outlineLvl w:val="1"/>
        <w:rPr>
          <w:rFonts w:ascii="仿宋" w:eastAsia="仿宋" w:hAnsi="仿宋"/>
          <w:sz w:val="32"/>
          <w:szCs w:val="32"/>
        </w:rPr>
      </w:pPr>
      <w:r w:rsidRPr="0086082B">
        <w:rPr>
          <w:rFonts w:ascii="仿宋" w:eastAsia="仿宋" w:hAnsi="仿宋" w:hint="eastAsia"/>
          <w:sz w:val="32"/>
          <w:szCs w:val="32"/>
        </w:rPr>
        <w:t>项目管理主要是项目负责人对本人项目授权他人进行网上预约报帐或取消已授权他人进行网上预约报帐的项目等功能。</w:t>
      </w:r>
    </w:p>
    <w:p w:rsidR="00EA256C" w:rsidRDefault="005C53DC" w:rsidP="0086082B">
      <w:pPr>
        <w:spacing w:line="560" w:lineRule="exact"/>
        <w:ind w:firstLine="645"/>
        <w:outlineLvl w:val="1"/>
        <w:rPr>
          <w:rFonts w:ascii="仿宋" w:eastAsia="仿宋" w:hAnsi="仿宋"/>
          <w:sz w:val="32"/>
          <w:szCs w:val="32"/>
        </w:rPr>
      </w:pPr>
      <w:r>
        <w:rPr>
          <w:rFonts w:ascii="仿宋" w:eastAsia="仿宋" w:hAnsi="仿宋" w:hint="eastAsia"/>
          <w:sz w:val="32"/>
          <w:szCs w:val="32"/>
        </w:rPr>
        <w:t>具体操作：</w:t>
      </w:r>
    </w:p>
    <w:p w:rsidR="00EA256C" w:rsidRDefault="0086082B" w:rsidP="0086082B">
      <w:pPr>
        <w:spacing w:line="560" w:lineRule="exact"/>
        <w:ind w:firstLine="645"/>
        <w:outlineLvl w:val="1"/>
        <w:rPr>
          <w:rFonts w:ascii="仿宋" w:eastAsia="仿宋" w:hAnsi="仿宋"/>
          <w:sz w:val="32"/>
          <w:szCs w:val="32"/>
        </w:rPr>
      </w:pPr>
      <w:r>
        <w:rPr>
          <w:rFonts w:ascii="仿宋" w:eastAsia="仿宋" w:hAnsi="仿宋" w:hint="eastAsia"/>
          <w:sz w:val="32"/>
          <w:szCs w:val="32"/>
        </w:rPr>
        <w:t>（一）</w:t>
      </w:r>
      <w:r w:rsidR="00EA256C">
        <w:rPr>
          <w:rFonts w:ascii="仿宋" w:eastAsia="仿宋" w:hAnsi="仿宋" w:hint="eastAsia"/>
          <w:sz w:val="32"/>
          <w:szCs w:val="32"/>
        </w:rPr>
        <w:t>将本人项目授权他人进行网上预约报</w:t>
      </w:r>
      <w:r>
        <w:rPr>
          <w:rFonts w:ascii="仿宋" w:eastAsia="仿宋" w:hAnsi="仿宋" w:hint="eastAsia"/>
          <w:sz w:val="32"/>
          <w:szCs w:val="32"/>
        </w:rPr>
        <w:t>账</w:t>
      </w:r>
      <w:r w:rsidR="00EA256C">
        <w:rPr>
          <w:rFonts w:ascii="仿宋" w:eastAsia="仿宋" w:hAnsi="仿宋" w:hint="eastAsia"/>
          <w:sz w:val="32"/>
          <w:szCs w:val="32"/>
        </w:rPr>
        <w:t>。</w:t>
      </w:r>
    </w:p>
    <w:p w:rsidR="003F661E" w:rsidRDefault="003F661E" w:rsidP="0086082B">
      <w:pPr>
        <w:spacing w:line="560" w:lineRule="exact"/>
        <w:ind w:firstLine="645"/>
        <w:outlineLvl w:val="1"/>
        <w:rPr>
          <w:rFonts w:ascii="仿宋" w:eastAsia="仿宋" w:hAnsi="仿宋"/>
          <w:sz w:val="32"/>
          <w:szCs w:val="32"/>
        </w:rPr>
      </w:pPr>
      <w:r w:rsidRPr="00EA256C">
        <w:rPr>
          <w:rFonts w:ascii="仿宋" w:eastAsia="仿宋" w:hAnsi="仿宋" w:hint="eastAsia"/>
          <w:sz w:val="32"/>
          <w:szCs w:val="32"/>
        </w:rPr>
        <w:t>点击项目管理，进入项目管理界面。</w:t>
      </w:r>
    </w:p>
    <w:p w:rsidR="003F661E" w:rsidRPr="002C23B8" w:rsidRDefault="00A57099" w:rsidP="0086082B">
      <w:pPr>
        <w:widowControl/>
        <w:jc w:val="center"/>
        <w:rPr>
          <w:rFonts w:ascii="宋体" w:eastAsia="宋体" w:hAnsi="宋体" w:cs="宋体"/>
          <w:kern w:val="0"/>
          <w:sz w:val="24"/>
          <w:szCs w:val="24"/>
        </w:rPr>
      </w:pPr>
      <w:r w:rsidRPr="00A57099">
        <w:rPr>
          <w:rFonts w:ascii="仿宋" w:eastAsia="仿宋" w:hAnsi="仿宋" w:cs="宋体"/>
          <w:noProof/>
          <w:kern w:val="0"/>
          <w:sz w:val="32"/>
          <w:szCs w:val="32"/>
        </w:rPr>
        <w:pict>
          <v:shapetype id="_x0000_t202" coordsize="21600,21600" o:spt="202" path="m,l,21600r21600,l21600,xe">
            <v:stroke joinstyle="miter"/>
            <v:path gradientshapeok="t" o:connecttype="rect"/>
          </v:shapetype>
          <v:shape id="_x0000_s1027" type="#_x0000_t202" style="position:absolute;left:0;text-align:left;margin-left:314.95pt;margin-top:76.5pt;width:34.9pt;height:25.05pt;z-index:251660288;mso-height-percent:200;mso-height-percent:200;mso-width-relative:margin;mso-height-relative:margin" strokecolor="red" strokeweight="2.25pt">
            <v:fill opacity="0"/>
            <v:textbox style="mso-next-textbox:#_x0000_s1027;mso-fit-shape-to-text:t">
              <w:txbxContent>
                <w:p w:rsidR="007B699F" w:rsidRDefault="007B699F"/>
              </w:txbxContent>
            </v:textbox>
          </v:shape>
        </w:pict>
      </w:r>
      <w:r w:rsidR="009B6625" w:rsidRPr="009B6625">
        <w:rPr>
          <w:rFonts w:ascii="宋体" w:eastAsia="宋体" w:hAnsi="宋体" w:cs="宋体"/>
          <w:noProof/>
          <w:kern w:val="0"/>
          <w:sz w:val="24"/>
          <w:szCs w:val="24"/>
        </w:rPr>
        <w:drawing>
          <wp:inline distT="0" distB="0" distL="0" distR="0">
            <wp:extent cx="5400000" cy="3444653"/>
            <wp:effectExtent l="19050" t="0" r="0" b="0"/>
            <wp:docPr id="3" name="图片 1" descr="C:\Users\Administrator\Desktop\附件：网上报账系统操作说明.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附件：网上报账系统操作说明.files\image004.png"/>
                    <pic:cNvPicPr>
                      <a:picLocks noChangeAspect="1" noChangeArrowheads="1"/>
                    </pic:cNvPicPr>
                  </pic:nvPicPr>
                  <pic:blipFill>
                    <a:blip r:embed="rId9" cstate="print"/>
                    <a:srcRect/>
                    <a:stretch>
                      <a:fillRect/>
                    </a:stretch>
                  </pic:blipFill>
                  <pic:spPr bwMode="auto">
                    <a:xfrm>
                      <a:off x="0" y="0"/>
                      <a:ext cx="5400000" cy="3444653"/>
                    </a:xfrm>
                    <a:prstGeom prst="rect">
                      <a:avLst/>
                    </a:prstGeom>
                    <a:noFill/>
                    <a:ln w="9525">
                      <a:noFill/>
                      <a:miter lim="800000"/>
                      <a:headEnd/>
                      <a:tailEnd/>
                    </a:ln>
                  </pic:spPr>
                </pic:pic>
              </a:graphicData>
            </a:graphic>
          </wp:inline>
        </w:drawing>
      </w:r>
    </w:p>
    <w:p w:rsidR="003F661E" w:rsidRPr="00EA2388" w:rsidRDefault="003F661E" w:rsidP="00596C0B">
      <w:pPr>
        <w:spacing w:line="560" w:lineRule="exact"/>
        <w:ind w:firstLine="645"/>
        <w:outlineLvl w:val="1"/>
        <w:rPr>
          <w:rFonts w:ascii="仿宋" w:eastAsia="仿宋" w:hAnsi="仿宋"/>
          <w:sz w:val="32"/>
          <w:szCs w:val="32"/>
        </w:rPr>
      </w:pPr>
      <w:r w:rsidRPr="00EA2388">
        <w:rPr>
          <w:rFonts w:ascii="仿宋" w:eastAsia="仿宋" w:hAnsi="仿宋" w:hint="eastAsia"/>
          <w:sz w:val="32"/>
          <w:szCs w:val="32"/>
        </w:rPr>
        <w:t>在我的项目下，点击“项目授权”，进入项目授权界面（如下图）。选中授权项目，下面填写被授权人的工号以及截止日期，可以将项目授权给其他职工具体负责办理借款、日常报销、差旅费报销等业务。注意，请核对自动带出的人名是否正确（输入工</w:t>
      </w:r>
      <w:r w:rsidRPr="00EA2388">
        <w:rPr>
          <w:rFonts w:ascii="仿宋" w:eastAsia="仿宋" w:hAnsi="仿宋" w:hint="eastAsia"/>
          <w:sz w:val="32"/>
          <w:szCs w:val="32"/>
        </w:rPr>
        <w:lastRenderedPageBreak/>
        <w:t>号，回车）。</w:t>
      </w:r>
    </w:p>
    <w:p w:rsidR="003F661E" w:rsidRPr="00EA2388" w:rsidRDefault="00A57099" w:rsidP="009B6625">
      <w:pPr>
        <w:widowControl/>
        <w:jc w:val="center"/>
        <w:rPr>
          <w:rFonts w:ascii="仿宋" w:eastAsia="仿宋" w:hAnsi="仿宋" w:cs="宋体"/>
          <w:kern w:val="0"/>
          <w:sz w:val="32"/>
          <w:szCs w:val="32"/>
        </w:rPr>
      </w:pPr>
      <w:r>
        <w:rPr>
          <w:rFonts w:ascii="仿宋" w:eastAsia="仿宋" w:hAnsi="仿宋" w:cs="宋体"/>
          <w:noProof/>
          <w:kern w:val="0"/>
          <w:sz w:val="32"/>
          <w:szCs w:val="32"/>
        </w:rPr>
        <w:pict>
          <v:shape id="_x0000_s1033" type="#_x0000_t202" style="position:absolute;left:0;text-align:left;margin-left:-16.1pt;margin-top:197.65pt;width:463.8pt;height:71.25pt;z-index:251664384;mso-width-relative:margin;mso-height-relative:margin" strokecolor="red" strokeweight="2.25pt">
            <v:fill opacity="0"/>
            <v:textbox style="mso-next-textbox:#_x0000_s1033">
              <w:txbxContent>
                <w:p w:rsidR="005C53DC" w:rsidRDefault="005C53DC" w:rsidP="005C53DC"/>
              </w:txbxContent>
            </v:textbox>
          </v:shape>
        </w:pict>
      </w:r>
      <w:r>
        <w:rPr>
          <w:rFonts w:ascii="仿宋" w:eastAsia="仿宋" w:hAnsi="仿宋" w:cs="宋体"/>
          <w:noProof/>
          <w:kern w:val="0"/>
          <w:sz w:val="32"/>
          <w:szCs w:val="32"/>
        </w:rPr>
        <w:pict>
          <v:shape id="_x0000_s1028" type="#_x0000_t202" style="position:absolute;left:0;text-align:left;margin-left:329.4pt;margin-top:47.05pt;width:41.65pt;height:25.05pt;z-index:251661312;mso-height-percent:200;mso-height-percent:200;mso-width-relative:margin;mso-height-relative:margin" strokecolor="red" strokeweight="2.25pt">
            <v:fill opacity="0"/>
            <v:textbox style="mso-next-textbox:#_x0000_s1028;mso-fit-shape-to-text:t">
              <w:txbxContent>
                <w:p w:rsidR="007B699F" w:rsidRDefault="007B699F" w:rsidP="007B699F"/>
              </w:txbxContent>
            </v:textbox>
          </v:shape>
        </w:pict>
      </w:r>
      <w:r w:rsidR="009B6625" w:rsidRPr="009B6625">
        <w:rPr>
          <w:rFonts w:ascii="仿宋" w:eastAsia="仿宋" w:hAnsi="仿宋" w:cs="宋体"/>
          <w:noProof/>
          <w:kern w:val="0"/>
          <w:sz w:val="32"/>
          <w:szCs w:val="32"/>
        </w:rPr>
        <w:drawing>
          <wp:inline distT="0" distB="0" distL="0" distR="0">
            <wp:extent cx="5400675" cy="3352800"/>
            <wp:effectExtent l="19050" t="0" r="9525" b="0"/>
            <wp:docPr id="20" name="图片 3" descr="C:\Users\Administrator\Desktop\附件：网上报账系统操作说明.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附件：网上报账系统操作说明.files\image007.png"/>
                    <pic:cNvPicPr>
                      <a:picLocks noChangeAspect="1" noChangeArrowheads="1"/>
                    </pic:cNvPicPr>
                  </pic:nvPicPr>
                  <pic:blipFill>
                    <a:blip r:embed="rId10" cstate="print"/>
                    <a:srcRect/>
                    <a:stretch>
                      <a:fillRect/>
                    </a:stretch>
                  </pic:blipFill>
                  <pic:spPr bwMode="auto">
                    <a:xfrm>
                      <a:off x="0" y="0"/>
                      <a:ext cx="5400000" cy="3352381"/>
                    </a:xfrm>
                    <a:prstGeom prst="rect">
                      <a:avLst/>
                    </a:prstGeom>
                    <a:noFill/>
                    <a:ln w="9525">
                      <a:noFill/>
                      <a:miter lim="800000"/>
                      <a:headEnd/>
                      <a:tailEnd/>
                    </a:ln>
                  </pic:spPr>
                </pic:pic>
              </a:graphicData>
            </a:graphic>
          </wp:inline>
        </w:drawing>
      </w:r>
    </w:p>
    <w:p w:rsidR="00596C0B" w:rsidRDefault="00596C0B" w:rsidP="00596C0B">
      <w:pPr>
        <w:spacing w:line="560" w:lineRule="exact"/>
        <w:ind w:firstLine="645"/>
        <w:outlineLvl w:val="1"/>
        <w:rPr>
          <w:rFonts w:ascii="仿宋" w:eastAsia="仿宋" w:hAnsi="仿宋"/>
          <w:sz w:val="32"/>
          <w:szCs w:val="32"/>
        </w:rPr>
      </w:pPr>
    </w:p>
    <w:p w:rsidR="00EA256C" w:rsidRDefault="00EA256C" w:rsidP="00596C0B">
      <w:pPr>
        <w:spacing w:line="560" w:lineRule="exact"/>
        <w:ind w:firstLine="645"/>
        <w:outlineLvl w:val="1"/>
        <w:rPr>
          <w:rFonts w:ascii="仿宋" w:eastAsia="仿宋" w:hAnsi="仿宋"/>
          <w:sz w:val="32"/>
          <w:szCs w:val="32"/>
        </w:rPr>
      </w:pPr>
      <w:r>
        <w:rPr>
          <w:rFonts w:ascii="仿宋" w:eastAsia="仿宋" w:hAnsi="仿宋" w:hint="eastAsia"/>
          <w:sz w:val="32"/>
          <w:szCs w:val="32"/>
        </w:rPr>
        <w:t>（二）</w:t>
      </w:r>
      <w:r w:rsidRPr="00EA256C">
        <w:rPr>
          <w:rFonts w:ascii="仿宋" w:eastAsia="仿宋" w:hAnsi="仿宋" w:hint="eastAsia"/>
          <w:sz w:val="32"/>
          <w:szCs w:val="32"/>
        </w:rPr>
        <w:t>取消已授权他人进行网上预约报帐的项目</w:t>
      </w:r>
    </w:p>
    <w:p w:rsidR="003F661E" w:rsidRPr="00EA2388" w:rsidRDefault="003F661E" w:rsidP="00596C0B">
      <w:pPr>
        <w:spacing w:line="560" w:lineRule="exact"/>
        <w:ind w:firstLine="645"/>
        <w:outlineLvl w:val="1"/>
        <w:rPr>
          <w:rFonts w:ascii="仿宋" w:eastAsia="仿宋" w:hAnsi="仿宋"/>
          <w:sz w:val="32"/>
          <w:szCs w:val="32"/>
        </w:rPr>
      </w:pPr>
      <w:r w:rsidRPr="00EA2388">
        <w:rPr>
          <w:rFonts w:ascii="仿宋" w:eastAsia="仿宋" w:hAnsi="仿宋" w:hint="eastAsia"/>
          <w:sz w:val="32"/>
          <w:szCs w:val="32"/>
        </w:rPr>
        <w:t>点击</w:t>
      </w:r>
      <w:r w:rsidR="00EA256C">
        <w:rPr>
          <w:rFonts w:ascii="仿宋" w:eastAsia="仿宋" w:hAnsi="仿宋" w:hint="eastAsia"/>
          <w:sz w:val="32"/>
          <w:szCs w:val="32"/>
        </w:rPr>
        <w:t>“</w:t>
      </w:r>
      <w:r w:rsidRPr="00EA2388">
        <w:rPr>
          <w:rFonts w:ascii="仿宋" w:eastAsia="仿宋" w:hAnsi="仿宋" w:hint="eastAsia"/>
          <w:sz w:val="32"/>
          <w:szCs w:val="32"/>
        </w:rPr>
        <w:t>项目取消授权</w:t>
      </w:r>
      <w:r w:rsidR="00EA256C">
        <w:rPr>
          <w:rFonts w:ascii="仿宋" w:eastAsia="仿宋" w:hAnsi="仿宋" w:hint="eastAsia"/>
          <w:sz w:val="32"/>
          <w:szCs w:val="32"/>
        </w:rPr>
        <w:t>”</w:t>
      </w:r>
      <w:r w:rsidRPr="00EA2388">
        <w:rPr>
          <w:rFonts w:ascii="仿宋" w:eastAsia="仿宋" w:hAnsi="仿宋" w:hint="eastAsia"/>
          <w:sz w:val="32"/>
          <w:szCs w:val="32"/>
        </w:rPr>
        <w:t>，进入项目取消授权界面，</w:t>
      </w:r>
      <w:r w:rsidR="007B699F">
        <w:rPr>
          <w:rFonts w:ascii="仿宋" w:eastAsia="仿宋" w:hAnsi="仿宋" w:hint="eastAsia"/>
          <w:sz w:val="32"/>
          <w:szCs w:val="32"/>
        </w:rPr>
        <w:t>勾选要取消的授权项目，点击“取消授权”，</w:t>
      </w:r>
      <w:r w:rsidRPr="00EA2388">
        <w:rPr>
          <w:rFonts w:ascii="仿宋" w:eastAsia="仿宋" w:hAnsi="仿宋" w:hint="eastAsia"/>
          <w:sz w:val="32"/>
          <w:szCs w:val="32"/>
        </w:rPr>
        <w:t>可取消被授权人的权限（如下图）。</w:t>
      </w:r>
    </w:p>
    <w:p w:rsidR="003F661E" w:rsidRPr="00EA2388" w:rsidRDefault="00A57099" w:rsidP="003F661E">
      <w:pPr>
        <w:widowControl/>
        <w:jc w:val="left"/>
        <w:rPr>
          <w:rFonts w:ascii="仿宋" w:eastAsia="仿宋" w:hAnsi="仿宋" w:cs="宋体"/>
          <w:kern w:val="0"/>
          <w:sz w:val="32"/>
          <w:szCs w:val="32"/>
        </w:rPr>
      </w:pPr>
      <w:r w:rsidRPr="00A57099">
        <w:rPr>
          <w:rFonts w:ascii="仿宋" w:eastAsia="仿宋" w:hAnsi="仿宋"/>
          <w:noProof/>
          <w:sz w:val="32"/>
          <w:szCs w:val="32"/>
        </w:rPr>
        <w:pict>
          <v:shape id="_x0000_s1031" type="#_x0000_t202" style="position:absolute;margin-left:-5.75pt;margin-top:136.6pt;width:21.45pt;height:25.05pt;z-index:251663360;mso-height-percent:200;mso-height-percent:200;mso-width-relative:margin;mso-height-relative:margin" strokecolor="red" strokeweight="2.25pt">
            <v:fill opacity="0"/>
            <v:textbox style="mso-next-textbox:#_x0000_s1031;mso-fit-shape-to-text:t">
              <w:txbxContent>
                <w:p w:rsidR="007B699F" w:rsidRDefault="007B699F" w:rsidP="007B699F"/>
              </w:txbxContent>
            </v:textbox>
          </v:shape>
        </w:pict>
      </w:r>
      <w:r w:rsidRPr="00A57099">
        <w:rPr>
          <w:rFonts w:ascii="仿宋" w:eastAsia="仿宋" w:hAnsi="仿宋"/>
          <w:noProof/>
          <w:sz w:val="32"/>
          <w:szCs w:val="32"/>
        </w:rPr>
        <w:pict>
          <v:shape id="_x0000_s1029" type="#_x0000_t202" style="position:absolute;margin-left:118.15pt;margin-top:102.4pt;width:34.9pt;height:25.05pt;z-index:251662336;mso-height-percent:200;mso-height-percent:200;mso-width-relative:margin;mso-height-relative:margin" strokecolor="red" strokeweight="2.25pt">
            <v:fill opacity="0"/>
            <v:textbox style="mso-next-textbox:#_x0000_s1029;mso-fit-shape-to-text:t">
              <w:txbxContent>
                <w:p w:rsidR="007B699F" w:rsidRDefault="007B699F" w:rsidP="007B699F"/>
              </w:txbxContent>
            </v:textbox>
          </v:shape>
        </w:pict>
      </w:r>
      <w:r w:rsidR="003F661E" w:rsidRPr="00EA2388">
        <w:rPr>
          <w:rFonts w:ascii="仿宋" w:eastAsia="仿宋" w:hAnsi="仿宋" w:cs="宋体" w:hint="eastAsia"/>
          <w:noProof/>
          <w:kern w:val="0"/>
          <w:sz w:val="32"/>
          <w:szCs w:val="32"/>
        </w:rPr>
        <w:drawing>
          <wp:inline distT="0" distB="0" distL="0" distR="0">
            <wp:extent cx="5400000" cy="2281566"/>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b="16452"/>
                    <a:stretch>
                      <a:fillRect/>
                    </a:stretch>
                  </pic:blipFill>
                  <pic:spPr bwMode="auto">
                    <a:xfrm>
                      <a:off x="0" y="0"/>
                      <a:ext cx="5400000" cy="2281566"/>
                    </a:xfrm>
                    <a:prstGeom prst="rect">
                      <a:avLst/>
                    </a:prstGeom>
                    <a:noFill/>
                    <a:ln w="9525">
                      <a:noFill/>
                      <a:miter lim="800000"/>
                      <a:headEnd/>
                      <a:tailEnd/>
                    </a:ln>
                  </pic:spPr>
                </pic:pic>
              </a:graphicData>
            </a:graphic>
          </wp:inline>
        </w:drawing>
      </w:r>
    </w:p>
    <w:p w:rsidR="003F661E" w:rsidRPr="00596C0B" w:rsidRDefault="003F661E" w:rsidP="00596C0B">
      <w:pPr>
        <w:spacing w:line="560" w:lineRule="exact"/>
        <w:ind w:firstLine="645"/>
        <w:outlineLvl w:val="1"/>
        <w:rPr>
          <w:rFonts w:ascii="仿宋" w:eastAsia="仿宋" w:hAnsi="仿宋"/>
          <w:b/>
          <w:sz w:val="32"/>
          <w:szCs w:val="32"/>
        </w:rPr>
      </w:pPr>
      <w:bookmarkStart w:id="0" w:name="_Toc397023392"/>
      <w:r w:rsidRPr="00596C0B">
        <w:rPr>
          <w:rFonts w:ascii="仿宋" w:eastAsia="仿宋" w:hAnsi="仿宋" w:hint="eastAsia"/>
          <w:b/>
          <w:sz w:val="32"/>
          <w:szCs w:val="32"/>
        </w:rPr>
        <w:lastRenderedPageBreak/>
        <w:t>三、</w:t>
      </w:r>
      <w:bookmarkEnd w:id="0"/>
      <w:r w:rsidR="00EA256C" w:rsidRPr="00596C0B">
        <w:rPr>
          <w:rFonts w:ascii="仿宋" w:eastAsia="仿宋" w:hAnsi="仿宋" w:hint="eastAsia"/>
          <w:b/>
          <w:sz w:val="32"/>
          <w:szCs w:val="32"/>
        </w:rPr>
        <w:t>网上预约报</w:t>
      </w:r>
      <w:r w:rsidR="00596C0B" w:rsidRPr="00596C0B">
        <w:rPr>
          <w:rFonts w:ascii="仿宋" w:eastAsia="仿宋" w:hAnsi="仿宋" w:hint="eastAsia"/>
          <w:b/>
          <w:sz w:val="32"/>
          <w:szCs w:val="32"/>
        </w:rPr>
        <w:t>销</w:t>
      </w:r>
    </w:p>
    <w:p w:rsidR="00EA256C" w:rsidRDefault="00596C0B" w:rsidP="00596C0B">
      <w:pPr>
        <w:spacing w:line="560" w:lineRule="exact"/>
        <w:ind w:firstLine="645"/>
        <w:outlineLvl w:val="1"/>
        <w:rPr>
          <w:rFonts w:ascii="仿宋" w:eastAsia="仿宋" w:hAnsi="仿宋"/>
          <w:sz w:val="32"/>
          <w:szCs w:val="32"/>
        </w:rPr>
      </w:pPr>
      <w:r>
        <w:rPr>
          <w:rFonts w:ascii="仿宋" w:eastAsia="仿宋" w:hAnsi="仿宋" w:hint="eastAsia"/>
          <w:sz w:val="32"/>
          <w:szCs w:val="32"/>
        </w:rPr>
        <w:t>网上报账</w:t>
      </w:r>
      <w:r w:rsidR="00EA256C">
        <w:rPr>
          <w:rFonts w:ascii="仿宋" w:eastAsia="仿宋" w:hAnsi="仿宋" w:hint="eastAsia"/>
          <w:sz w:val="32"/>
          <w:szCs w:val="32"/>
        </w:rPr>
        <w:t>系统将报销业务分为“日常报销”、“差旅费报销”和“借款”三种类型，报销人员根据实际报销业务进入不同界面进行操作。</w:t>
      </w:r>
    </w:p>
    <w:p w:rsidR="004B6230" w:rsidRDefault="004B6230" w:rsidP="003F661E">
      <w:pPr>
        <w:spacing w:line="360" w:lineRule="auto"/>
        <w:ind w:firstLineChars="200" w:firstLine="640"/>
        <w:rPr>
          <w:rFonts w:ascii="仿宋" w:eastAsia="仿宋" w:hAnsi="仿宋"/>
          <w:sz w:val="32"/>
          <w:szCs w:val="32"/>
        </w:rPr>
      </w:pPr>
    </w:p>
    <w:p w:rsidR="003F661E" w:rsidRPr="00EA2388" w:rsidRDefault="00A57099" w:rsidP="00596C0B">
      <w:pPr>
        <w:widowControl/>
        <w:jc w:val="center"/>
        <w:rPr>
          <w:rFonts w:ascii="仿宋" w:eastAsia="仿宋" w:hAnsi="仿宋" w:cs="宋体"/>
          <w:kern w:val="0"/>
          <w:sz w:val="32"/>
          <w:szCs w:val="32"/>
        </w:rPr>
      </w:pPr>
      <w:r w:rsidRPr="00A57099">
        <w:rPr>
          <w:rFonts w:ascii="仿宋" w:eastAsia="仿宋" w:hAnsi="仿宋"/>
          <w:noProof/>
          <w:sz w:val="32"/>
          <w:szCs w:val="32"/>
        </w:rPr>
        <w:pict>
          <v:shape id="_x0000_s1034" type="#_x0000_t202" style="position:absolute;left:0;text-align:left;margin-left:207.45pt;margin-top:29.8pt;width:147.65pt;height:25.05pt;z-index:251665408;mso-height-percent:200;mso-height-percent:200;mso-width-relative:margin;mso-height-relative:margin" strokecolor="red" strokeweight="2.25pt">
            <v:fill opacity="0"/>
            <v:textbox style="mso-next-textbox:#_x0000_s1034;mso-fit-shape-to-text:t">
              <w:txbxContent>
                <w:p w:rsidR="00EA256C" w:rsidRDefault="00EA256C" w:rsidP="00EA256C"/>
              </w:txbxContent>
            </v:textbox>
          </v:shape>
        </w:pict>
      </w:r>
      <w:r w:rsidR="003F661E" w:rsidRPr="00EA2388">
        <w:rPr>
          <w:rFonts w:ascii="仿宋" w:eastAsia="仿宋" w:hAnsi="仿宋" w:cs="宋体" w:hint="eastAsia"/>
          <w:noProof/>
          <w:kern w:val="0"/>
          <w:sz w:val="32"/>
          <w:szCs w:val="32"/>
        </w:rPr>
        <w:drawing>
          <wp:inline distT="0" distB="0" distL="0" distR="0">
            <wp:extent cx="5400000" cy="2926510"/>
            <wp:effectExtent l="1905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400000" cy="2926510"/>
                    </a:xfrm>
                    <a:prstGeom prst="rect">
                      <a:avLst/>
                    </a:prstGeom>
                    <a:noFill/>
                    <a:ln w="9525">
                      <a:noFill/>
                      <a:miter lim="800000"/>
                      <a:headEnd/>
                      <a:tailEnd/>
                    </a:ln>
                  </pic:spPr>
                </pic:pic>
              </a:graphicData>
            </a:graphic>
          </wp:inline>
        </w:drawing>
      </w:r>
    </w:p>
    <w:p w:rsidR="00EA256C" w:rsidRDefault="00EA256C" w:rsidP="00596C0B">
      <w:pPr>
        <w:spacing w:line="560" w:lineRule="exact"/>
        <w:ind w:firstLine="645"/>
        <w:outlineLvl w:val="1"/>
        <w:rPr>
          <w:rFonts w:ascii="仿宋" w:eastAsia="仿宋" w:hAnsi="仿宋"/>
          <w:sz w:val="32"/>
          <w:szCs w:val="32"/>
        </w:rPr>
      </w:pPr>
      <w:r>
        <w:rPr>
          <w:rFonts w:ascii="仿宋" w:eastAsia="仿宋" w:hAnsi="仿宋" w:hint="eastAsia"/>
          <w:sz w:val="32"/>
          <w:szCs w:val="32"/>
        </w:rPr>
        <w:t>（一）日常报销</w:t>
      </w:r>
    </w:p>
    <w:p w:rsidR="00EA256C" w:rsidRDefault="00EA256C" w:rsidP="00596C0B">
      <w:pPr>
        <w:spacing w:line="560" w:lineRule="exact"/>
        <w:ind w:firstLine="645"/>
        <w:outlineLvl w:val="1"/>
        <w:rPr>
          <w:rFonts w:ascii="仿宋" w:eastAsia="仿宋" w:hAnsi="仿宋"/>
          <w:sz w:val="32"/>
          <w:szCs w:val="32"/>
        </w:rPr>
      </w:pPr>
      <w:r>
        <w:rPr>
          <w:rFonts w:ascii="仿宋" w:eastAsia="仿宋" w:hAnsi="仿宋" w:hint="eastAsia"/>
          <w:sz w:val="32"/>
          <w:szCs w:val="32"/>
        </w:rPr>
        <w:t>日常报销主要办理除差旅费及预支款以外的其他各类报销业务。</w:t>
      </w:r>
    </w:p>
    <w:p w:rsidR="00EA256C" w:rsidRDefault="00EA256C" w:rsidP="00596C0B">
      <w:pPr>
        <w:spacing w:line="560" w:lineRule="exact"/>
        <w:ind w:firstLine="645"/>
        <w:outlineLvl w:val="1"/>
        <w:rPr>
          <w:rFonts w:ascii="仿宋" w:eastAsia="仿宋" w:hAnsi="仿宋"/>
          <w:sz w:val="32"/>
          <w:szCs w:val="32"/>
        </w:rPr>
      </w:pPr>
      <w:r>
        <w:rPr>
          <w:rFonts w:ascii="仿宋" w:eastAsia="仿宋" w:hAnsi="仿宋" w:hint="eastAsia"/>
          <w:sz w:val="32"/>
          <w:szCs w:val="32"/>
        </w:rPr>
        <w:t>具体操作：</w:t>
      </w:r>
    </w:p>
    <w:p w:rsidR="00EA256C" w:rsidRPr="00484586" w:rsidRDefault="00EA256C" w:rsidP="00596C0B">
      <w:pPr>
        <w:spacing w:line="560" w:lineRule="exact"/>
        <w:ind w:firstLine="645"/>
        <w:outlineLvl w:val="1"/>
        <w:rPr>
          <w:rFonts w:ascii="仿宋" w:eastAsia="仿宋" w:hAnsi="仿宋"/>
          <w:sz w:val="32"/>
          <w:szCs w:val="32"/>
        </w:rPr>
      </w:pPr>
      <w:r w:rsidRPr="00484586">
        <w:rPr>
          <w:rFonts w:ascii="仿宋" w:eastAsia="仿宋" w:hAnsi="仿宋" w:hint="eastAsia"/>
          <w:sz w:val="32"/>
          <w:szCs w:val="32"/>
        </w:rPr>
        <w:t>点击日常报销，进入日常报销界面（如</w:t>
      </w:r>
      <w:r w:rsidR="00484586" w:rsidRPr="00484586">
        <w:rPr>
          <w:rFonts w:ascii="仿宋" w:eastAsia="仿宋" w:hAnsi="仿宋" w:hint="eastAsia"/>
          <w:sz w:val="32"/>
          <w:szCs w:val="32"/>
        </w:rPr>
        <w:t>上</w:t>
      </w:r>
      <w:r w:rsidRPr="00484586">
        <w:rPr>
          <w:rFonts w:ascii="仿宋" w:eastAsia="仿宋" w:hAnsi="仿宋" w:hint="eastAsia"/>
          <w:sz w:val="32"/>
          <w:szCs w:val="32"/>
        </w:rPr>
        <w:t>图）。</w:t>
      </w:r>
    </w:p>
    <w:p w:rsidR="003F661E" w:rsidRPr="00EA2388" w:rsidRDefault="003F661E" w:rsidP="00596C0B">
      <w:pPr>
        <w:spacing w:line="560" w:lineRule="exact"/>
        <w:ind w:firstLine="645"/>
        <w:outlineLvl w:val="1"/>
        <w:rPr>
          <w:rFonts w:ascii="仿宋" w:eastAsia="仿宋" w:hAnsi="仿宋"/>
          <w:sz w:val="32"/>
          <w:szCs w:val="32"/>
        </w:rPr>
      </w:pPr>
      <w:r w:rsidRPr="00484586">
        <w:rPr>
          <w:rFonts w:ascii="仿宋" w:eastAsia="仿宋" w:hAnsi="仿宋" w:hint="eastAsia"/>
          <w:sz w:val="32"/>
          <w:szCs w:val="32"/>
        </w:rPr>
        <w:t>点击部门名称项目编号，选择需要报销的项目经费</w:t>
      </w:r>
      <w:r w:rsidR="00484586">
        <w:rPr>
          <w:rFonts w:ascii="仿宋" w:eastAsia="仿宋" w:hAnsi="仿宋" w:hint="eastAsia"/>
          <w:sz w:val="32"/>
          <w:szCs w:val="32"/>
        </w:rPr>
        <w:t>（如下图）</w:t>
      </w:r>
      <w:r w:rsidRPr="00484586">
        <w:rPr>
          <w:rFonts w:ascii="仿宋" w:eastAsia="仿宋" w:hAnsi="仿宋" w:hint="eastAsia"/>
          <w:sz w:val="32"/>
          <w:szCs w:val="32"/>
        </w:rPr>
        <w:t>。</w:t>
      </w:r>
    </w:p>
    <w:p w:rsidR="00484586" w:rsidRPr="00484586" w:rsidRDefault="00484586" w:rsidP="00596C0B">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400000" cy="3003015"/>
            <wp:effectExtent l="19050" t="0" r="0" b="0"/>
            <wp:docPr id="2" name="图片 1" descr="C:\Documents and Settings\Administrator\Application Data\Tencent\Users\951974482\QQ\WinTemp\RichOle\HO8[%]NYKN8YQGPDSHTT(6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951974482\QQ\WinTemp\RichOle\HO8[%]NYKN8YQGPDSHTT(6Y.jpg"/>
                    <pic:cNvPicPr>
                      <a:picLocks noChangeAspect="1" noChangeArrowheads="1"/>
                    </pic:cNvPicPr>
                  </pic:nvPicPr>
                  <pic:blipFill>
                    <a:blip r:embed="rId13" cstate="print"/>
                    <a:srcRect/>
                    <a:stretch>
                      <a:fillRect/>
                    </a:stretch>
                  </pic:blipFill>
                  <pic:spPr bwMode="auto">
                    <a:xfrm>
                      <a:off x="0" y="0"/>
                      <a:ext cx="5400000" cy="3003015"/>
                    </a:xfrm>
                    <a:prstGeom prst="rect">
                      <a:avLst/>
                    </a:prstGeom>
                    <a:noFill/>
                    <a:ln w="9525">
                      <a:noFill/>
                      <a:miter lim="800000"/>
                      <a:headEnd/>
                      <a:tailEnd/>
                    </a:ln>
                  </pic:spPr>
                </pic:pic>
              </a:graphicData>
            </a:graphic>
          </wp:inline>
        </w:drawing>
      </w:r>
    </w:p>
    <w:p w:rsidR="003F661E" w:rsidRPr="00EA2388" w:rsidRDefault="003F661E" w:rsidP="00596C0B">
      <w:pPr>
        <w:spacing w:line="560" w:lineRule="exact"/>
        <w:ind w:firstLine="645"/>
        <w:outlineLvl w:val="1"/>
        <w:rPr>
          <w:rFonts w:ascii="仿宋" w:eastAsia="仿宋" w:hAnsi="仿宋"/>
          <w:sz w:val="32"/>
          <w:szCs w:val="32"/>
        </w:rPr>
      </w:pPr>
      <w:r w:rsidRPr="00EA2388">
        <w:rPr>
          <w:rFonts w:ascii="仿宋" w:eastAsia="仿宋" w:hAnsi="仿宋" w:hint="eastAsia"/>
          <w:sz w:val="32"/>
          <w:szCs w:val="32"/>
        </w:rPr>
        <w:t>点击报销内容，进入下图报销界面。按照报销发票种类填写单据数和金额。</w:t>
      </w:r>
    </w:p>
    <w:p w:rsidR="003F661E" w:rsidRPr="00EA2388" w:rsidRDefault="00A57099" w:rsidP="00596C0B">
      <w:pPr>
        <w:widowControl/>
        <w:jc w:val="center"/>
        <w:rPr>
          <w:rFonts w:ascii="仿宋" w:eastAsia="仿宋" w:hAnsi="仿宋" w:cs="宋体"/>
          <w:kern w:val="0"/>
          <w:sz w:val="32"/>
          <w:szCs w:val="32"/>
        </w:rPr>
      </w:pPr>
      <w:r w:rsidRPr="00A57099">
        <w:rPr>
          <w:rFonts w:ascii="仿宋" w:eastAsia="仿宋" w:hAnsi="仿宋"/>
          <w:noProof/>
          <w:sz w:val="32"/>
          <w:szCs w:val="32"/>
        </w:rPr>
        <w:pict>
          <v:shape id="_x0000_s1035" type="#_x0000_t202" style="position:absolute;left:0;text-align:left;margin-left:25.1pt;margin-top:90.4pt;width:53.3pt;height:25.05pt;z-index:251666432;mso-height-percent:200;mso-height-percent:200;mso-width-relative:margin;mso-height-relative:margin" strokecolor="red" strokeweight="2.25pt">
            <v:fill opacity="0"/>
            <v:textbox style="mso-next-textbox:#_x0000_s1035;mso-fit-shape-to-text:t">
              <w:txbxContent>
                <w:p w:rsidR="002E739C" w:rsidRDefault="002E739C" w:rsidP="002E739C"/>
              </w:txbxContent>
            </v:textbox>
          </v:shape>
        </w:pict>
      </w:r>
      <w:r w:rsidR="003F661E" w:rsidRPr="00EA2388">
        <w:rPr>
          <w:rFonts w:ascii="仿宋" w:eastAsia="仿宋" w:hAnsi="仿宋" w:cs="宋体" w:hint="eastAsia"/>
          <w:noProof/>
          <w:kern w:val="0"/>
          <w:sz w:val="32"/>
          <w:szCs w:val="32"/>
        </w:rPr>
        <w:drawing>
          <wp:inline distT="0" distB="0" distL="0" distR="0">
            <wp:extent cx="5400675" cy="4048125"/>
            <wp:effectExtent l="19050" t="0" r="952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b="12910"/>
                    <a:stretch>
                      <a:fillRect/>
                    </a:stretch>
                  </pic:blipFill>
                  <pic:spPr bwMode="auto">
                    <a:xfrm>
                      <a:off x="0" y="0"/>
                      <a:ext cx="5400675" cy="4048125"/>
                    </a:xfrm>
                    <a:prstGeom prst="rect">
                      <a:avLst/>
                    </a:prstGeom>
                    <a:noFill/>
                    <a:ln w="9525">
                      <a:noFill/>
                      <a:miter lim="800000"/>
                      <a:headEnd/>
                      <a:tailEnd/>
                    </a:ln>
                  </pic:spPr>
                </pic:pic>
              </a:graphicData>
            </a:graphic>
          </wp:inline>
        </w:drawing>
      </w:r>
    </w:p>
    <w:p w:rsidR="003F661E" w:rsidRPr="00EA2388" w:rsidRDefault="003F661E" w:rsidP="00596C0B">
      <w:pPr>
        <w:spacing w:line="560" w:lineRule="exact"/>
        <w:ind w:firstLine="645"/>
        <w:outlineLvl w:val="1"/>
        <w:rPr>
          <w:rFonts w:ascii="仿宋" w:eastAsia="仿宋" w:hAnsi="仿宋"/>
          <w:sz w:val="32"/>
          <w:szCs w:val="32"/>
        </w:rPr>
      </w:pPr>
      <w:r w:rsidRPr="00EA2388">
        <w:rPr>
          <w:rFonts w:ascii="仿宋" w:eastAsia="仿宋" w:hAnsi="仿宋" w:hint="eastAsia"/>
          <w:sz w:val="32"/>
          <w:szCs w:val="32"/>
        </w:rPr>
        <w:lastRenderedPageBreak/>
        <w:t>报销内容填写完后，点击“保存并回上一</w:t>
      </w:r>
      <w:r w:rsidR="002E739C">
        <w:rPr>
          <w:rFonts w:ascii="仿宋" w:eastAsia="仿宋" w:hAnsi="仿宋" w:hint="eastAsia"/>
          <w:sz w:val="32"/>
          <w:szCs w:val="32"/>
        </w:rPr>
        <w:t>页</w:t>
      </w:r>
      <w:r w:rsidRPr="00EA2388">
        <w:rPr>
          <w:rFonts w:ascii="仿宋" w:eastAsia="仿宋" w:hAnsi="仿宋" w:hint="eastAsia"/>
          <w:sz w:val="32"/>
          <w:szCs w:val="32"/>
        </w:rPr>
        <w:t>”，再次填写其他日常报销。</w:t>
      </w:r>
    </w:p>
    <w:p w:rsidR="003F661E" w:rsidRPr="00EA2388" w:rsidRDefault="00A57099" w:rsidP="003F661E">
      <w:pPr>
        <w:widowControl/>
        <w:jc w:val="left"/>
        <w:rPr>
          <w:rFonts w:ascii="仿宋" w:eastAsia="仿宋" w:hAnsi="仿宋" w:cs="宋体"/>
          <w:kern w:val="0"/>
          <w:sz w:val="32"/>
          <w:szCs w:val="32"/>
        </w:rPr>
      </w:pPr>
      <w:r w:rsidRPr="00A57099">
        <w:rPr>
          <w:rFonts w:ascii="仿宋" w:eastAsia="仿宋" w:hAnsi="仿宋"/>
          <w:noProof/>
          <w:sz w:val="32"/>
          <w:szCs w:val="32"/>
        </w:rPr>
        <w:pict>
          <v:shape id="_x0000_s1036" type="#_x0000_t202" style="position:absolute;margin-left:385.05pt;margin-top:139.15pt;width:53.3pt;height:25.05pt;z-index:251667456;mso-height-percent:200;mso-height-percent:200;mso-width-relative:margin;mso-height-relative:margin" strokecolor="red" strokeweight="2.25pt">
            <v:fill opacity="0"/>
            <v:textbox style="mso-next-textbox:#_x0000_s1036;mso-fit-shape-to-text:t">
              <w:txbxContent>
                <w:p w:rsidR="002E739C" w:rsidRDefault="002E739C" w:rsidP="002E739C"/>
              </w:txbxContent>
            </v:textbox>
          </v:shape>
        </w:pict>
      </w:r>
      <w:r w:rsidR="003F661E" w:rsidRPr="00EA2388">
        <w:rPr>
          <w:rFonts w:ascii="仿宋" w:eastAsia="仿宋" w:hAnsi="仿宋" w:cs="宋体" w:hint="eastAsia"/>
          <w:noProof/>
          <w:kern w:val="0"/>
          <w:sz w:val="32"/>
          <w:szCs w:val="32"/>
        </w:rPr>
        <w:drawing>
          <wp:inline distT="0" distB="0" distL="0" distR="0">
            <wp:extent cx="5557774" cy="4486275"/>
            <wp:effectExtent l="19050" t="0" r="4826"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557774" cy="4486275"/>
                    </a:xfrm>
                    <a:prstGeom prst="rect">
                      <a:avLst/>
                    </a:prstGeom>
                    <a:noFill/>
                    <a:ln w="9525">
                      <a:noFill/>
                      <a:miter lim="800000"/>
                      <a:headEnd/>
                      <a:tailEnd/>
                    </a:ln>
                  </pic:spPr>
                </pic:pic>
              </a:graphicData>
            </a:graphic>
          </wp:inline>
        </w:drawing>
      </w:r>
    </w:p>
    <w:p w:rsidR="003F661E" w:rsidRPr="00EA2388" w:rsidRDefault="003F661E" w:rsidP="00596C0B">
      <w:pPr>
        <w:spacing w:line="560" w:lineRule="exact"/>
        <w:ind w:firstLine="645"/>
        <w:outlineLvl w:val="1"/>
        <w:rPr>
          <w:rFonts w:ascii="仿宋" w:eastAsia="仿宋" w:hAnsi="仿宋"/>
          <w:sz w:val="32"/>
          <w:szCs w:val="32"/>
        </w:rPr>
      </w:pPr>
      <w:r w:rsidRPr="00EA2388">
        <w:rPr>
          <w:rFonts w:ascii="仿宋" w:eastAsia="仿宋" w:hAnsi="仿宋" w:hint="eastAsia"/>
          <w:sz w:val="32"/>
          <w:szCs w:val="32"/>
        </w:rPr>
        <w:t>再点击“下一步（填写支付方式）”，进入填写支付方式界面。可以选择冲销借款、汇款以及网银等方式。报销代发的费用可选择打给自己或项目负责人的银行卡中，也可以选择校内其他教师的银行卡中。</w:t>
      </w:r>
    </w:p>
    <w:p w:rsidR="003F661E" w:rsidRPr="00EA2388" w:rsidRDefault="00A57099" w:rsidP="00596C0B">
      <w:pPr>
        <w:widowControl/>
        <w:jc w:val="center"/>
        <w:rPr>
          <w:rFonts w:ascii="仿宋" w:eastAsia="仿宋" w:hAnsi="仿宋" w:cs="宋体"/>
          <w:kern w:val="0"/>
          <w:sz w:val="32"/>
          <w:szCs w:val="32"/>
        </w:rPr>
      </w:pPr>
      <w:r>
        <w:rPr>
          <w:rFonts w:ascii="仿宋" w:eastAsia="仿宋" w:hAnsi="仿宋" w:cs="宋体"/>
          <w:noProof/>
          <w:kern w:val="0"/>
          <w:sz w:val="32"/>
          <w:szCs w:val="32"/>
        </w:rPr>
        <w:lastRenderedPageBreak/>
        <w:pict>
          <v:shape id="_x0000_s1037" type="#_x0000_t202" style="position:absolute;left:0;text-align:left;margin-left:27.75pt;margin-top:157.6pt;width:393.7pt;height:138pt;z-index:251668480;mso-width-relative:margin;mso-height-relative:margin" strokecolor="red" strokeweight="2.25pt">
            <v:fill opacity="0"/>
            <v:textbox style="mso-next-textbox:#_x0000_s1037">
              <w:txbxContent>
                <w:p w:rsidR="002E739C" w:rsidRDefault="002E739C" w:rsidP="002E739C"/>
              </w:txbxContent>
            </v:textbox>
          </v:shape>
        </w:pict>
      </w:r>
      <w:r w:rsidR="003F661E" w:rsidRPr="00EA2388">
        <w:rPr>
          <w:rFonts w:ascii="仿宋" w:eastAsia="仿宋" w:hAnsi="仿宋" w:cs="宋体" w:hint="eastAsia"/>
          <w:noProof/>
          <w:kern w:val="0"/>
          <w:sz w:val="32"/>
          <w:szCs w:val="32"/>
        </w:rPr>
        <w:drawing>
          <wp:inline distT="0" distB="0" distL="0" distR="0">
            <wp:extent cx="5400000" cy="4325859"/>
            <wp:effectExtent l="1905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400000" cy="4325859"/>
                    </a:xfrm>
                    <a:prstGeom prst="rect">
                      <a:avLst/>
                    </a:prstGeom>
                    <a:noFill/>
                    <a:ln w="9525">
                      <a:noFill/>
                      <a:miter lim="800000"/>
                      <a:headEnd/>
                      <a:tailEnd/>
                    </a:ln>
                  </pic:spPr>
                </pic:pic>
              </a:graphicData>
            </a:graphic>
          </wp:inline>
        </w:drawing>
      </w:r>
    </w:p>
    <w:p w:rsidR="003F661E" w:rsidRPr="00EA2388" w:rsidRDefault="003F661E" w:rsidP="00596C0B">
      <w:pPr>
        <w:spacing w:line="560" w:lineRule="exact"/>
        <w:ind w:firstLine="645"/>
        <w:outlineLvl w:val="1"/>
        <w:rPr>
          <w:rFonts w:ascii="仿宋" w:eastAsia="仿宋" w:hAnsi="仿宋"/>
          <w:sz w:val="32"/>
          <w:szCs w:val="32"/>
        </w:rPr>
      </w:pPr>
      <w:r w:rsidRPr="00EA2388">
        <w:rPr>
          <w:rFonts w:ascii="仿宋" w:eastAsia="仿宋" w:hAnsi="仿宋" w:hint="eastAsia"/>
          <w:sz w:val="32"/>
          <w:szCs w:val="32"/>
        </w:rPr>
        <w:t>如选择对公汇款时，首次汇款需添加单位汇款信息，请注意，相关信息一定要准确填写。</w:t>
      </w:r>
    </w:p>
    <w:p w:rsidR="003F661E" w:rsidRPr="00EA2388" w:rsidRDefault="003F661E" w:rsidP="00596C0B">
      <w:pPr>
        <w:spacing w:line="560" w:lineRule="exact"/>
        <w:ind w:firstLine="645"/>
        <w:outlineLvl w:val="1"/>
        <w:rPr>
          <w:rFonts w:ascii="仿宋" w:eastAsia="仿宋" w:hAnsi="仿宋"/>
          <w:sz w:val="32"/>
          <w:szCs w:val="32"/>
        </w:rPr>
      </w:pPr>
      <w:r w:rsidRPr="00EA2388">
        <w:rPr>
          <w:rFonts w:ascii="仿宋" w:eastAsia="仿宋" w:hAnsi="仿宋" w:hint="eastAsia"/>
          <w:sz w:val="32"/>
          <w:szCs w:val="32"/>
        </w:rPr>
        <w:t>填好支付方式后，点击下一步进入“下一步（提交审核预约）”（如下图）。</w:t>
      </w:r>
    </w:p>
    <w:p w:rsidR="003F661E" w:rsidRPr="00EA2388" w:rsidRDefault="003F661E" w:rsidP="00596C0B">
      <w:pPr>
        <w:widowControl/>
        <w:jc w:val="center"/>
        <w:rPr>
          <w:rFonts w:ascii="仿宋" w:eastAsia="仿宋" w:hAnsi="仿宋" w:cs="宋体"/>
          <w:kern w:val="0"/>
          <w:sz w:val="32"/>
          <w:szCs w:val="32"/>
        </w:rPr>
      </w:pPr>
      <w:r w:rsidRPr="00EA2388">
        <w:rPr>
          <w:rFonts w:ascii="仿宋" w:eastAsia="仿宋" w:hAnsi="仿宋" w:cs="宋体" w:hint="eastAsia"/>
          <w:noProof/>
          <w:kern w:val="0"/>
          <w:sz w:val="32"/>
          <w:szCs w:val="32"/>
        </w:rPr>
        <w:lastRenderedPageBreak/>
        <w:drawing>
          <wp:inline distT="0" distB="0" distL="0" distR="0">
            <wp:extent cx="5400674" cy="3067050"/>
            <wp:effectExtent l="1905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400000" cy="3066667"/>
                    </a:xfrm>
                    <a:prstGeom prst="rect">
                      <a:avLst/>
                    </a:prstGeom>
                    <a:noFill/>
                    <a:ln w="9525">
                      <a:noFill/>
                      <a:miter lim="800000"/>
                      <a:headEnd/>
                      <a:tailEnd/>
                    </a:ln>
                  </pic:spPr>
                </pic:pic>
              </a:graphicData>
            </a:graphic>
          </wp:inline>
        </w:drawing>
      </w:r>
    </w:p>
    <w:p w:rsidR="003F661E" w:rsidRPr="00EA2388" w:rsidRDefault="003F661E" w:rsidP="00596C0B">
      <w:pPr>
        <w:spacing w:line="560" w:lineRule="exact"/>
        <w:ind w:firstLine="645"/>
        <w:outlineLvl w:val="1"/>
        <w:rPr>
          <w:rFonts w:ascii="仿宋" w:eastAsia="仿宋" w:hAnsi="仿宋"/>
          <w:sz w:val="32"/>
          <w:szCs w:val="32"/>
        </w:rPr>
      </w:pPr>
      <w:r w:rsidRPr="00EA2388">
        <w:rPr>
          <w:rFonts w:ascii="仿宋" w:eastAsia="仿宋" w:hAnsi="仿宋" w:hint="eastAsia"/>
          <w:sz w:val="32"/>
          <w:szCs w:val="32"/>
        </w:rPr>
        <w:t>点击“下一步（提交审核预约）”，跳出成功窗口，点击确定，查看相关信息是否正确、完整。</w:t>
      </w:r>
    </w:p>
    <w:p w:rsidR="003F661E" w:rsidRPr="00EA2388" w:rsidRDefault="003F661E" w:rsidP="00596C0B">
      <w:pPr>
        <w:widowControl/>
        <w:jc w:val="center"/>
        <w:rPr>
          <w:rFonts w:ascii="仿宋" w:eastAsia="仿宋" w:hAnsi="仿宋" w:cs="宋体"/>
          <w:kern w:val="0"/>
          <w:sz w:val="32"/>
          <w:szCs w:val="32"/>
        </w:rPr>
      </w:pPr>
      <w:r w:rsidRPr="00EA2388">
        <w:rPr>
          <w:rFonts w:ascii="仿宋" w:eastAsia="仿宋" w:hAnsi="仿宋" w:cs="宋体" w:hint="eastAsia"/>
          <w:noProof/>
          <w:kern w:val="0"/>
          <w:sz w:val="32"/>
          <w:szCs w:val="32"/>
        </w:rPr>
        <w:drawing>
          <wp:inline distT="0" distB="0" distL="0" distR="0">
            <wp:extent cx="5397290" cy="3190875"/>
            <wp:effectExtent l="1905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400000" cy="3192477"/>
                    </a:xfrm>
                    <a:prstGeom prst="rect">
                      <a:avLst/>
                    </a:prstGeom>
                    <a:noFill/>
                    <a:ln w="9525">
                      <a:noFill/>
                      <a:miter lim="800000"/>
                      <a:headEnd/>
                      <a:tailEnd/>
                    </a:ln>
                  </pic:spPr>
                </pic:pic>
              </a:graphicData>
            </a:graphic>
          </wp:inline>
        </w:drawing>
      </w:r>
    </w:p>
    <w:p w:rsidR="003F661E" w:rsidRPr="00EA2388" w:rsidRDefault="003F661E" w:rsidP="00596C0B">
      <w:pPr>
        <w:spacing w:line="560" w:lineRule="exact"/>
        <w:ind w:firstLine="645"/>
        <w:outlineLvl w:val="1"/>
        <w:rPr>
          <w:rFonts w:ascii="仿宋" w:eastAsia="仿宋" w:hAnsi="仿宋"/>
          <w:sz w:val="32"/>
          <w:szCs w:val="32"/>
        </w:rPr>
      </w:pPr>
      <w:r w:rsidRPr="00EA2388">
        <w:rPr>
          <w:rFonts w:ascii="仿宋" w:eastAsia="仿宋" w:hAnsi="仿宋" w:hint="eastAsia"/>
          <w:sz w:val="32"/>
          <w:szCs w:val="32"/>
        </w:rPr>
        <w:t>点击打印预览，跳出下图界面。再点击右上角“文件—打印</w:t>
      </w:r>
      <w:r>
        <w:rPr>
          <w:rFonts w:ascii="仿宋" w:eastAsia="仿宋" w:hAnsi="仿宋" w:hint="eastAsia"/>
          <w:sz w:val="32"/>
          <w:szCs w:val="32"/>
        </w:rPr>
        <w:t>—</w:t>
      </w:r>
      <w:r w:rsidRPr="00EA2388">
        <w:rPr>
          <w:rFonts w:ascii="仿宋" w:eastAsia="仿宋" w:hAnsi="仿宋" w:hint="eastAsia"/>
          <w:sz w:val="32"/>
          <w:szCs w:val="32"/>
        </w:rPr>
        <w:t>纵向”，打印出当前报销单。</w:t>
      </w:r>
    </w:p>
    <w:p w:rsidR="003F661E" w:rsidRPr="00EA2388" w:rsidRDefault="003F661E" w:rsidP="00596C0B">
      <w:pPr>
        <w:widowControl/>
        <w:jc w:val="center"/>
        <w:rPr>
          <w:rFonts w:ascii="仿宋" w:eastAsia="仿宋" w:hAnsi="仿宋" w:cs="宋体"/>
          <w:kern w:val="0"/>
          <w:sz w:val="32"/>
          <w:szCs w:val="32"/>
        </w:rPr>
      </w:pPr>
      <w:r w:rsidRPr="00EA2388">
        <w:rPr>
          <w:rFonts w:ascii="仿宋" w:eastAsia="仿宋" w:hAnsi="仿宋" w:cs="宋体" w:hint="eastAsia"/>
          <w:noProof/>
          <w:kern w:val="0"/>
          <w:sz w:val="32"/>
          <w:szCs w:val="32"/>
        </w:rPr>
        <w:lastRenderedPageBreak/>
        <w:drawing>
          <wp:inline distT="0" distB="0" distL="0" distR="0">
            <wp:extent cx="5400000" cy="5042445"/>
            <wp:effectExtent l="1905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400000" cy="5042445"/>
                    </a:xfrm>
                    <a:prstGeom prst="rect">
                      <a:avLst/>
                    </a:prstGeom>
                    <a:noFill/>
                    <a:ln w="9525">
                      <a:noFill/>
                      <a:miter lim="800000"/>
                      <a:headEnd/>
                      <a:tailEnd/>
                    </a:ln>
                  </pic:spPr>
                </pic:pic>
              </a:graphicData>
            </a:graphic>
          </wp:inline>
        </w:drawing>
      </w:r>
    </w:p>
    <w:p w:rsidR="003F661E" w:rsidRPr="00EA2388" w:rsidRDefault="003F661E" w:rsidP="00596C0B">
      <w:pPr>
        <w:spacing w:line="560" w:lineRule="exact"/>
        <w:ind w:firstLine="645"/>
        <w:outlineLvl w:val="1"/>
        <w:rPr>
          <w:rFonts w:ascii="仿宋" w:eastAsia="仿宋" w:hAnsi="仿宋"/>
          <w:sz w:val="32"/>
          <w:szCs w:val="32"/>
        </w:rPr>
      </w:pPr>
      <w:r w:rsidRPr="00EA2388">
        <w:rPr>
          <w:rFonts w:ascii="仿宋" w:eastAsia="仿宋" w:hAnsi="仿宋" w:hint="eastAsia"/>
          <w:sz w:val="32"/>
          <w:szCs w:val="32"/>
        </w:rPr>
        <w:t>完成后请于7天内携带签完字的报销单，到</w:t>
      </w:r>
      <w:r>
        <w:rPr>
          <w:rFonts w:ascii="仿宋" w:eastAsia="仿宋" w:hAnsi="仿宋" w:hint="eastAsia"/>
          <w:sz w:val="32"/>
          <w:szCs w:val="32"/>
        </w:rPr>
        <w:t>计财</w:t>
      </w:r>
      <w:r w:rsidR="00046AF7">
        <w:rPr>
          <w:rFonts w:ascii="仿宋" w:eastAsia="仿宋" w:hAnsi="仿宋" w:hint="eastAsia"/>
          <w:sz w:val="32"/>
          <w:szCs w:val="32"/>
        </w:rPr>
        <w:t>处</w:t>
      </w:r>
      <w:r>
        <w:rPr>
          <w:rFonts w:ascii="仿宋" w:eastAsia="仿宋" w:hAnsi="仿宋" w:hint="eastAsia"/>
          <w:sz w:val="32"/>
          <w:szCs w:val="32"/>
        </w:rPr>
        <w:t>会计核算中心</w:t>
      </w:r>
      <w:r w:rsidRPr="00EA2388">
        <w:rPr>
          <w:rFonts w:ascii="仿宋" w:eastAsia="仿宋" w:hAnsi="仿宋" w:hint="eastAsia"/>
          <w:sz w:val="32"/>
          <w:szCs w:val="32"/>
        </w:rPr>
        <w:t>投递</w:t>
      </w:r>
      <w:r>
        <w:rPr>
          <w:rFonts w:ascii="仿宋" w:eastAsia="仿宋" w:hAnsi="仿宋" w:hint="eastAsia"/>
          <w:sz w:val="32"/>
          <w:szCs w:val="32"/>
        </w:rPr>
        <w:t>，</w:t>
      </w:r>
      <w:r w:rsidRPr="00EA2388">
        <w:rPr>
          <w:rFonts w:ascii="仿宋" w:eastAsia="仿宋" w:hAnsi="仿宋" w:hint="eastAsia"/>
          <w:sz w:val="32"/>
          <w:szCs w:val="32"/>
        </w:rPr>
        <w:t>单据收取有效期为自生成日的第二天起算的7个自然日。</w:t>
      </w:r>
    </w:p>
    <w:p w:rsidR="003F661E" w:rsidRDefault="002E739C" w:rsidP="00596C0B">
      <w:pPr>
        <w:spacing w:line="560" w:lineRule="exact"/>
        <w:ind w:firstLine="645"/>
        <w:outlineLvl w:val="1"/>
        <w:rPr>
          <w:rFonts w:ascii="仿宋" w:eastAsia="仿宋" w:hAnsi="仿宋"/>
          <w:sz w:val="32"/>
          <w:szCs w:val="32"/>
        </w:rPr>
      </w:pPr>
      <w:r w:rsidRPr="002E739C">
        <w:rPr>
          <w:rFonts w:ascii="仿宋" w:eastAsia="仿宋" w:hAnsi="仿宋" w:hint="eastAsia"/>
          <w:sz w:val="32"/>
          <w:szCs w:val="32"/>
        </w:rPr>
        <w:t>（二）</w:t>
      </w:r>
      <w:bookmarkStart w:id="1" w:name="_Toc397023393"/>
      <w:r w:rsidR="003F661E" w:rsidRPr="002E739C">
        <w:rPr>
          <w:rFonts w:ascii="仿宋" w:eastAsia="仿宋" w:hAnsi="仿宋" w:hint="eastAsia"/>
          <w:sz w:val="32"/>
          <w:szCs w:val="32"/>
        </w:rPr>
        <w:t>差旅费报销</w:t>
      </w:r>
      <w:bookmarkEnd w:id="1"/>
    </w:p>
    <w:p w:rsidR="003F661E" w:rsidRPr="00EA2388" w:rsidRDefault="003F661E" w:rsidP="00596C0B">
      <w:pPr>
        <w:spacing w:line="560" w:lineRule="exact"/>
        <w:ind w:firstLine="645"/>
        <w:outlineLvl w:val="1"/>
        <w:rPr>
          <w:rFonts w:ascii="仿宋" w:eastAsia="仿宋" w:hAnsi="仿宋"/>
          <w:sz w:val="32"/>
          <w:szCs w:val="32"/>
        </w:rPr>
      </w:pPr>
      <w:r w:rsidRPr="00EA2388">
        <w:rPr>
          <w:rFonts w:ascii="仿宋" w:eastAsia="仿宋" w:hAnsi="仿宋" w:hint="eastAsia"/>
          <w:sz w:val="32"/>
          <w:szCs w:val="32"/>
        </w:rPr>
        <w:t>点击差旅费报销，进入差旅费报销界面。</w:t>
      </w:r>
    </w:p>
    <w:p w:rsidR="003F661E" w:rsidRPr="00EA2388" w:rsidRDefault="00A57099" w:rsidP="00596C0B">
      <w:pPr>
        <w:widowControl/>
        <w:jc w:val="center"/>
        <w:rPr>
          <w:rFonts w:ascii="仿宋" w:eastAsia="仿宋" w:hAnsi="仿宋" w:cs="宋体"/>
          <w:kern w:val="0"/>
          <w:sz w:val="32"/>
          <w:szCs w:val="32"/>
        </w:rPr>
      </w:pPr>
      <w:r w:rsidRPr="00A57099">
        <w:rPr>
          <w:rFonts w:ascii="仿宋" w:eastAsia="仿宋" w:hAnsi="仿宋"/>
          <w:noProof/>
          <w:sz w:val="32"/>
          <w:szCs w:val="32"/>
        </w:rPr>
        <w:lastRenderedPageBreak/>
        <w:pict>
          <v:shape id="_x0000_s1038" type="#_x0000_t202" style="position:absolute;left:0;text-align:left;margin-left:231pt;margin-top:48.1pt;width:71.2pt;height:22.5pt;z-index:251669504;mso-width-relative:margin;mso-height-relative:margin" strokecolor="red" strokeweight="2.25pt">
            <v:fill opacity="0"/>
            <v:textbox style="mso-next-textbox:#_x0000_s1038">
              <w:txbxContent>
                <w:p w:rsidR="002E739C" w:rsidRDefault="002E739C" w:rsidP="002E739C"/>
              </w:txbxContent>
            </v:textbox>
          </v:shape>
        </w:pict>
      </w:r>
      <w:r w:rsidR="003F661E" w:rsidRPr="00EA2388">
        <w:rPr>
          <w:rFonts w:ascii="仿宋" w:eastAsia="仿宋" w:hAnsi="仿宋" w:cs="宋体" w:hint="eastAsia"/>
          <w:noProof/>
          <w:kern w:val="0"/>
          <w:sz w:val="32"/>
          <w:szCs w:val="32"/>
        </w:rPr>
        <w:drawing>
          <wp:inline distT="0" distB="0" distL="0" distR="0">
            <wp:extent cx="5400000" cy="3551090"/>
            <wp:effectExtent l="1905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400000" cy="3551090"/>
                    </a:xfrm>
                    <a:prstGeom prst="rect">
                      <a:avLst/>
                    </a:prstGeom>
                    <a:noFill/>
                    <a:ln w="9525">
                      <a:noFill/>
                      <a:miter lim="800000"/>
                      <a:headEnd/>
                      <a:tailEnd/>
                    </a:ln>
                  </pic:spPr>
                </pic:pic>
              </a:graphicData>
            </a:graphic>
          </wp:inline>
        </w:drawing>
      </w:r>
    </w:p>
    <w:p w:rsidR="003F661E" w:rsidRPr="00EA2388" w:rsidRDefault="002E739C" w:rsidP="00596C0B">
      <w:pPr>
        <w:spacing w:line="560" w:lineRule="exact"/>
        <w:ind w:firstLine="645"/>
        <w:outlineLvl w:val="1"/>
        <w:rPr>
          <w:rFonts w:ascii="仿宋" w:eastAsia="仿宋" w:hAnsi="仿宋"/>
          <w:sz w:val="32"/>
          <w:szCs w:val="32"/>
        </w:rPr>
      </w:pPr>
      <w:r>
        <w:rPr>
          <w:rFonts w:ascii="仿宋" w:eastAsia="仿宋" w:hAnsi="仿宋" w:hint="eastAsia"/>
          <w:sz w:val="32"/>
          <w:szCs w:val="32"/>
        </w:rPr>
        <w:t>选择报销项目后</w:t>
      </w:r>
      <w:r w:rsidR="003F661E" w:rsidRPr="00EA2388">
        <w:rPr>
          <w:rFonts w:ascii="仿宋" w:eastAsia="仿宋" w:hAnsi="仿宋" w:hint="eastAsia"/>
          <w:sz w:val="32"/>
          <w:szCs w:val="32"/>
        </w:rPr>
        <w:t>进入项目名称界面，选择差旅费报销项目。</w:t>
      </w:r>
    </w:p>
    <w:p w:rsidR="003F661E" w:rsidRPr="00EA2388" w:rsidRDefault="003F661E" w:rsidP="00596C0B">
      <w:pPr>
        <w:spacing w:line="560" w:lineRule="exact"/>
        <w:ind w:firstLine="645"/>
        <w:outlineLvl w:val="1"/>
        <w:rPr>
          <w:rFonts w:ascii="仿宋" w:eastAsia="仿宋" w:hAnsi="仿宋"/>
          <w:sz w:val="32"/>
          <w:szCs w:val="32"/>
        </w:rPr>
      </w:pPr>
      <w:r w:rsidRPr="00EA2388">
        <w:rPr>
          <w:rFonts w:ascii="仿宋" w:eastAsia="仿宋" w:hAnsi="仿宋" w:hint="eastAsia"/>
          <w:sz w:val="32"/>
          <w:szCs w:val="32"/>
        </w:rPr>
        <w:t>之后，填写报销内容（如下图）。填写出差人姓名、职别、出差事由、出差地点、出差日期；交通费中火车、汽车、轮船、飞机填写人数、天数、职别、等级标准等。市内交通、住宿费、会议（会务费）、其他费用处填写票据张数和金额。</w:t>
      </w:r>
    </w:p>
    <w:p w:rsidR="003F661E" w:rsidRPr="00EA2388" w:rsidRDefault="003F661E" w:rsidP="00596C0B">
      <w:pPr>
        <w:widowControl/>
        <w:jc w:val="center"/>
        <w:rPr>
          <w:rFonts w:ascii="仿宋" w:eastAsia="仿宋" w:hAnsi="仿宋" w:cs="宋体"/>
          <w:kern w:val="0"/>
          <w:sz w:val="32"/>
          <w:szCs w:val="32"/>
        </w:rPr>
      </w:pPr>
      <w:r w:rsidRPr="00EA2388">
        <w:rPr>
          <w:rFonts w:ascii="仿宋" w:eastAsia="仿宋" w:hAnsi="仿宋" w:cs="宋体" w:hint="eastAsia"/>
          <w:noProof/>
          <w:kern w:val="0"/>
          <w:sz w:val="32"/>
          <w:szCs w:val="32"/>
        </w:rPr>
        <w:lastRenderedPageBreak/>
        <w:drawing>
          <wp:inline distT="0" distB="0" distL="0" distR="0">
            <wp:extent cx="5400000" cy="4015620"/>
            <wp:effectExtent l="19050" t="0" r="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400000" cy="4015620"/>
                    </a:xfrm>
                    <a:prstGeom prst="rect">
                      <a:avLst/>
                    </a:prstGeom>
                    <a:noFill/>
                    <a:ln w="9525">
                      <a:noFill/>
                      <a:miter lim="800000"/>
                      <a:headEnd/>
                      <a:tailEnd/>
                    </a:ln>
                  </pic:spPr>
                </pic:pic>
              </a:graphicData>
            </a:graphic>
          </wp:inline>
        </w:drawing>
      </w:r>
    </w:p>
    <w:p w:rsidR="003F661E" w:rsidRPr="00EA2388" w:rsidRDefault="003F661E" w:rsidP="00596C0B">
      <w:pPr>
        <w:spacing w:line="560" w:lineRule="exact"/>
        <w:ind w:firstLine="645"/>
        <w:outlineLvl w:val="1"/>
        <w:rPr>
          <w:rFonts w:ascii="仿宋" w:eastAsia="仿宋" w:hAnsi="仿宋"/>
          <w:sz w:val="32"/>
          <w:szCs w:val="32"/>
        </w:rPr>
      </w:pPr>
      <w:r w:rsidRPr="00EA2388">
        <w:rPr>
          <w:rFonts w:ascii="仿宋" w:eastAsia="仿宋" w:hAnsi="仿宋" w:hint="eastAsia"/>
          <w:sz w:val="32"/>
          <w:szCs w:val="32"/>
        </w:rPr>
        <w:t>填写完后，点击“下一步（填写支付方式）”，可以选择冲销借款、现金以及网银等方式。相关后</w:t>
      </w:r>
      <w:r w:rsidR="009512E3">
        <w:rPr>
          <w:rFonts w:ascii="仿宋" w:eastAsia="仿宋" w:hAnsi="仿宋" w:hint="eastAsia"/>
          <w:sz w:val="32"/>
          <w:szCs w:val="32"/>
        </w:rPr>
        <w:t>续</w:t>
      </w:r>
      <w:r w:rsidRPr="00EA2388">
        <w:rPr>
          <w:rFonts w:ascii="仿宋" w:eastAsia="仿宋" w:hAnsi="仿宋" w:hint="eastAsia"/>
          <w:sz w:val="32"/>
          <w:szCs w:val="32"/>
        </w:rPr>
        <w:t>操作流程，与日常报销一致，请参见日常报销相关流程。</w:t>
      </w:r>
    </w:p>
    <w:p w:rsidR="003F661E" w:rsidRPr="00EA2388" w:rsidRDefault="003F661E" w:rsidP="00596C0B">
      <w:pPr>
        <w:spacing w:line="560" w:lineRule="exact"/>
        <w:ind w:firstLine="645"/>
        <w:outlineLvl w:val="1"/>
        <w:rPr>
          <w:rFonts w:ascii="仿宋" w:eastAsia="仿宋" w:hAnsi="仿宋"/>
          <w:sz w:val="32"/>
          <w:szCs w:val="32"/>
        </w:rPr>
      </w:pPr>
      <w:r w:rsidRPr="00EA2388">
        <w:rPr>
          <w:rFonts w:ascii="仿宋" w:eastAsia="仿宋" w:hAnsi="仿宋" w:hint="eastAsia"/>
          <w:sz w:val="32"/>
          <w:szCs w:val="32"/>
        </w:rPr>
        <w:t>最后，</w:t>
      </w:r>
      <w:r w:rsidR="009512E3">
        <w:rPr>
          <w:rFonts w:ascii="仿宋" w:eastAsia="仿宋" w:hAnsi="仿宋" w:hint="eastAsia"/>
          <w:sz w:val="32"/>
          <w:szCs w:val="32"/>
        </w:rPr>
        <w:t>点击“</w:t>
      </w:r>
      <w:r w:rsidR="009512E3" w:rsidRPr="00EA2388">
        <w:rPr>
          <w:rFonts w:ascii="仿宋" w:eastAsia="仿宋" w:hAnsi="仿宋" w:hint="eastAsia"/>
          <w:sz w:val="32"/>
          <w:szCs w:val="32"/>
        </w:rPr>
        <w:t>文件—打印—纵向</w:t>
      </w:r>
      <w:r w:rsidR="009512E3">
        <w:rPr>
          <w:rFonts w:ascii="仿宋" w:eastAsia="仿宋" w:hAnsi="仿宋" w:hint="eastAsia"/>
          <w:sz w:val="32"/>
          <w:szCs w:val="32"/>
        </w:rPr>
        <w:t>”</w:t>
      </w:r>
      <w:r w:rsidRPr="00EA2388">
        <w:rPr>
          <w:rFonts w:ascii="仿宋" w:eastAsia="仿宋" w:hAnsi="仿宋" w:hint="eastAsia"/>
          <w:sz w:val="32"/>
          <w:szCs w:val="32"/>
        </w:rPr>
        <w:t>，打印浙江农林大学差旅费报销单（如下图）。</w:t>
      </w:r>
    </w:p>
    <w:p w:rsidR="003F661E" w:rsidRPr="00EA2388" w:rsidRDefault="003F661E" w:rsidP="00596C0B">
      <w:pPr>
        <w:widowControl/>
        <w:jc w:val="center"/>
        <w:rPr>
          <w:rFonts w:ascii="仿宋" w:eastAsia="仿宋" w:hAnsi="仿宋" w:cs="宋体"/>
          <w:kern w:val="0"/>
          <w:sz w:val="32"/>
          <w:szCs w:val="32"/>
        </w:rPr>
      </w:pPr>
      <w:r w:rsidRPr="00EA2388">
        <w:rPr>
          <w:rFonts w:ascii="仿宋" w:eastAsia="仿宋" w:hAnsi="仿宋" w:cs="宋体" w:hint="eastAsia"/>
          <w:noProof/>
          <w:kern w:val="0"/>
          <w:sz w:val="32"/>
          <w:szCs w:val="32"/>
        </w:rPr>
        <w:lastRenderedPageBreak/>
        <w:drawing>
          <wp:inline distT="0" distB="0" distL="0" distR="0">
            <wp:extent cx="5400000" cy="3321000"/>
            <wp:effectExtent l="1905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400000" cy="3321000"/>
                    </a:xfrm>
                    <a:prstGeom prst="rect">
                      <a:avLst/>
                    </a:prstGeom>
                    <a:noFill/>
                    <a:ln w="9525">
                      <a:noFill/>
                      <a:miter lim="800000"/>
                      <a:headEnd/>
                      <a:tailEnd/>
                    </a:ln>
                  </pic:spPr>
                </pic:pic>
              </a:graphicData>
            </a:graphic>
          </wp:inline>
        </w:drawing>
      </w:r>
    </w:p>
    <w:p w:rsidR="003F661E" w:rsidRPr="00EA2388" w:rsidRDefault="003F661E" w:rsidP="00596C0B">
      <w:pPr>
        <w:spacing w:line="560" w:lineRule="exact"/>
        <w:ind w:firstLineChars="200" w:firstLine="640"/>
        <w:outlineLvl w:val="1"/>
        <w:rPr>
          <w:rFonts w:ascii="仿宋" w:eastAsia="仿宋" w:hAnsi="仿宋"/>
          <w:sz w:val="32"/>
          <w:szCs w:val="32"/>
        </w:rPr>
      </w:pPr>
      <w:r w:rsidRPr="00EA2388">
        <w:rPr>
          <w:rFonts w:ascii="仿宋" w:eastAsia="仿宋" w:hAnsi="仿宋" w:hint="eastAsia"/>
          <w:sz w:val="32"/>
          <w:szCs w:val="32"/>
        </w:rPr>
        <w:t>于7天内携带签完字的报销单，</w:t>
      </w:r>
      <w:r>
        <w:rPr>
          <w:rFonts w:ascii="仿宋" w:eastAsia="仿宋" w:hAnsi="仿宋" w:hint="eastAsia"/>
          <w:sz w:val="32"/>
          <w:szCs w:val="32"/>
        </w:rPr>
        <w:t>到计财处会计核算中心</w:t>
      </w:r>
      <w:r w:rsidRPr="00EA2388">
        <w:rPr>
          <w:rFonts w:ascii="仿宋" w:eastAsia="仿宋" w:hAnsi="仿宋" w:hint="eastAsia"/>
          <w:sz w:val="32"/>
          <w:szCs w:val="32"/>
        </w:rPr>
        <w:t>投递。请注意，单据收取有效期为自生成日的第二天起算的7个自然日。</w:t>
      </w:r>
    </w:p>
    <w:p w:rsidR="003F661E" w:rsidRPr="00596C0B" w:rsidRDefault="002E739C" w:rsidP="00596C0B">
      <w:pPr>
        <w:spacing w:line="560" w:lineRule="exact"/>
        <w:ind w:firstLine="645"/>
        <w:outlineLvl w:val="1"/>
        <w:rPr>
          <w:rFonts w:ascii="仿宋" w:eastAsia="仿宋" w:hAnsi="仿宋"/>
          <w:sz w:val="32"/>
          <w:szCs w:val="32"/>
        </w:rPr>
      </w:pPr>
      <w:bookmarkStart w:id="2" w:name="_Toc397023394"/>
      <w:r w:rsidRPr="00596C0B">
        <w:rPr>
          <w:rFonts w:ascii="仿宋" w:eastAsia="仿宋" w:hAnsi="仿宋" w:hint="eastAsia"/>
          <w:sz w:val="32"/>
          <w:szCs w:val="32"/>
        </w:rPr>
        <w:t>（三）</w:t>
      </w:r>
      <w:r w:rsidR="003F661E" w:rsidRPr="00596C0B">
        <w:rPr>
          <w:rFonts w:ascii="仿宋" w:eastAsia="仿宋" w:hAnsi="仿宋" w:hint="eastAsia"/>
          <w:sz w:val="32"/>
          <w:szCs w:val="32"/>
        </w:rPr>
        <w:t>借款</w:t>
      </w:r>
      <w:bookmarkEnd w:id="2"/>
    </w:p>
    <w:p w:rsidR="002E739C" w:rsidRDefault="002E739C" w:rsidP="00596C0B">
      <w:pPr>
        <w:spacing w:line="560" w:lineRule="exact"/>
        <w:ind w:firstLine="645"/>
        <w:outlineLvl w:val="1"/>
        <w:rPr>
          <w:rFonts w:ascii="仿宋" w:eastAsia="仿宋" w:hAnsi="仿宋"/>
          <w:sz w:val="32"/>
          <w:szCs w:val="32"/>
        </w:rPr>
      </w:pPr>
      <w:r>
        <w:rPr>
          <w:rFonts w:ascii="仿宋" w:eastAsia="仿宋" w:hAnsi="仿宋" w:hint="eastAsia"/>
          <w:sz w:val="32"/>
          <w:szCs w:val="32"/>
        </w:rPr>
        <w:t>借款主要</w:t>
      </w:r>
      <w:r w:rsidR="009512E3">
        <w:rPr>
          <w:rFonts w:ascii="仿宋" w:eastAsia="仿宋" w:hAnsi="仿宋" w:hint="eastAsia"/>
          <w:sz w:val="32"/>
          <w:szCs w:val="32"/>
        </w:rPr>
        <w:t>指</w:t>
      </w:r>
      <w:r>
        <w:rPr>
          <w:rFonts w:ascii="仿宋" w:eastAsia="仿宋" w:hAnsi="仿宋" w:hint="eastAsia"/>
          <w:sz w:val="32"/>
          <w:szCs w:val="32"/>
        </w:rPr>
        <w:t>办理各类预支款项业务</w:t>
      </w:r>
      <w:r w:rsidR="009512E3">
        <w:rPr>
          <w:rFonts w:ascii="仿宋" w:eastAsia="仿宋" w:hAnsi="仿宋" w:hint="eastAsia"/>
          <w:sz w:val="32"/>
          <w:szCs w:val="32"/>
        </w:rPr>
        <w:t>。</w:t>
      </w:r>
    </w:p>
    <w:p w:rsidR="003F661E" w:rsidRPr="00EA2388" w:rsidRDefault="003F661E" w:rsidP="00596C0B">
      <w:pPr>
        <w:spacing w:line="560" w:lineRule="exact"/>
        <w:ind w:firstLine="645"/>
        <w:outlineLvl w:val="1"/>
        <w:rPr>
          <w:rFonts w:ascii="仿宋" w:eastAsia="仿宋" w:hAnsi="仿宋"/>
          <w:sz w:val="32"/>
          <w:szCs w:val="32"/>
        </w:rPr>
      </w:pPr>
      <w:r w:rsidRPr="00EA2388">
        <w:rPr>
          <w:rFonts w:ascii="仿宋" w:eastAsia="仿宋" w:hAnsi="仿宋" w:hint="eastAsia"/>
          <w:sz w:val="32"/>
          <w:szCs w:val="32"/>
        </w:rPr>
        <w:t>点击借款，进入借款界面。</w:t>
      </w:r>
    </w:p>
    <w:p w:rsidR="003F661E" w:rsidRPr="00EA2388" w:rsidRDefault="003F661E" w:rsidP="00250D94">
      <w:pPr>
        <w:widowControl/>
        <w:jc w:val="center"/>
        <w:rPr>
          <w:rFonts w:ascii="仿宋" w:eastAsia="仿宋" w:hAnsi="仿宋" w:cs="宋体"/>
          <w:kern w:val="0"/>
          <w:sz w:val="32"/>
          <w:szCs w:val="32"/>
        </w:rPr>
      </w:pPr>
      <w:r w:rsidRPr="00EA2388">
        <w:rPr>
          <w:rFonts w:ascii="仿宋" w:eastAsia="仿宋" w:hAnsi="仿宋" w:cs="宋体" w:hint="eastAsia"/>
          <w:noProof/>
          <w:kern w:val="0"/>
          <w:sz w:val="32"/>
          <w:szCs w:val="32"/>
        </w:rPr>
        <w:drawing>
          <wp:inline distT="0" distB="0" distL="0" distR="0">
            <wp:extent cx="5391150" cy="2457450"/>
            <wp:effectExtent l="19050" t="0" r="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5400000" cy="2461484"/>
                    </a:xfrm>
                    <a:prstGeom prst="rect">
                      <a:avLst/>
                    </a:prstGeom>
                    <a:noFill/>
                    <a:ln w="9525">
                      <a:noFill/>
                      <a:miter lim="800000"/>
                      <a:headEnd/>
                      <a:tailEnd/>
                    </a:ln>
                  </pic:spPr>
                </pic:pic>
              </a:graphicData>
            </a:graphic>
          </wp:inline>
        </w:drawing>
      </w:r>
    </w:p>
    <w:p w:rsidR="003F661E" w:rsidRPr="00EA2388" w:rsidRDefault="003F661E" w:rsidP="00596C0B">
      <w:pPr>
        <w:spacing w:line="560" w:lineRule="exact"/>
        <w:ind w:firstLine="645"/>
        <w:outlineLvl w:val="1"/>
        <w:rPr>
          <w:rFonts w:ascii="仿宋" w:eastAsia="仿宋" w:hAnsi="仿宋"/>
          <w:sz w:val="32"/>
          <w:szCs w:val="32"/>
        </w:rPr>
      </w:pPr>
      <w:r w:rsidRPr="00EA2388">
        <w:rPr>
          <w:rFonts w:ascii="仿宋" w:eastAsia="仿宋" w:hAnsi="仿宋" w:hint="eastAsia"/>
          <w:sz w:val="32"/>
          <w:szCs w:val="32"/>
        </w:rPr>
        <w:lastRenderedPageBreak/>
        <w:t>依次填写借款（预支款）内容（如上图）；若为差旅费借款，还需填写借款金额、用途（选择差旅费）、出差地点、出差日期、出差天数、出差人数、预冲账日期、借款人责任人工资号。</w:t>
      </w:r>
    </w:p>
    <w:p w:rsidR="003F661E" w:rsidRPr="00EA2388" w:rsidRDefault="003F661E" w:rsidP="00250D94">
      <w:pPr>
        <w:widowControl/>
        <w:jc w:val="center"/>
        <w:rPr>
          <w:rFonts w:ascii="仿宋" w:eastAsia="仿宋" w:hAnsi="仿宋" w:cs="宋体"/>
          <w:kern w:val="0"/>
          <w:sz w:val="32"/>
          <w:szCs w:val="32"/>
        </w:rPr>
      </w:pPr>
      <w:r w:rsidRPr="00EA2388">
        <w:rPr>
          <w:rFonts w:ascii="仿宋" w:eastAsia="仿宋" w:hAnsi="仿宋" w:cs="宋体" w:hint="eastAsia"/>
          <w:noProof/>
          <w:kern w:val="0"/>
          <w:sz w:val="32"/>
          <w:szCs w:val="32"/>
        </w:rPr>
        <w:drawing>
          <wp:inline distT="0" distB="0" distL="0" distR="0">
            <wp:extent cx="5400000" cy="3141653"/>
            <wp:effectExtent l="1905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400000" cy="3141653"/>
                    </a:xfrm>
                    <a:prstGeom prst="rect">
                      <a:avLst/>
                    </a:prstGeom>
                    <a:noFill/>
                    <a:ln w="9525">
                      <a:noFill/>
                      <a:miter lim="800000"/>
                      <a:headEnd/>
                      <a:tailEnd/>
                    </a:ln>
                  </pic:spPr>
                </pic:pic>
              </a:graphicData>
            </a:graphic>
          </wp:inline>
        </w:drawing>
      </w:r>
    </w:p>
    <w:p w:rsidR="003F661E" w:rsidRPr="00EA2388" w:rsidRDefault="003F661E" w:rsidP="00596C0B">
      <w:pPr>
        <w:spacing w:line="560" w:lineRule="exact"/>
        <w:ind w:firstLine="645"/>
        <w:outlineLvl w:val="1"/>
        <w:rPr>
          <w:rFonts w:ascii="仿宋" w:eastAsia="仿宋" w:hAnsi="仿宋"/>
          <w:sz w:val="32"/>
          <w:szCs w:val="32"/>
        </w:rPr>
      </w:pPr>
      <w:r w:rsidRPr="00EA2388">
        <w:rPr>
          <w:rFonts w:ascii="仿宋" w:eastAsia="仿宋" w:hAnsi="仿宋" w:hint="eastAsia"/>
          <w:sz w:val="32"/>
          <w:szCs w:val="32"/>
        </w:rPr>
        <w:t>填写完后，点击“下一步（填写支付方式）”，可以选择冲销借款、现金以及网银等方式。相关后</w:t>
      </w:r>
      <w:r w:rsidR="009512E3">
        <w:rPr>
          <w:rFonts w:ascii="仿宋" w:eastAsia="仿宋" w:hAnsi="仿宋" w:hint="eastAsia"/>
          <w:sz w:val="32"/>
          <w:szCs w:val="32"/>
        </w:rPr>
        <w:t>续</w:t>
      </w:r>
      <w:r w:rsidRPr="00EA2388">
        <w:rPr>
          <w:rFonts w:ascii="仿宋" w:eastAsia="仿宋" w:hAnsi="仿宋" w:hint="eastAsia"/>
          <w:sz w:val="32"/>
          <w:szCs w:val="32"/>
        </w:rPr>
        <w:t>操作流程，与日常报销一致，请参</w:t>
      </w:r>
      <w:r>
        <w:rPr>
          <w:rFonts w:ascii="仿宋" w:eastAsia="仿宋" w:hAnsi="仿宋" w:hint="eastAsia"/>
          <w:sz w:val="32"/>
          <w:szCs w:val="32"/>
        </w:rPr>
        <w:t>照</w:t>
      </w:r>
      <w:r w:rsidRPr="00EA2388">
        <w:rPr>
          <w:rFonts w:ascii="仿宋" w:eastAsia="仿宋" w:hAnsi="仿宋" w:hint="eastAsia"/>
          <w:sz w:val="32"/>
          <w:szCs w:val="32"/>
        </w:rPr>
        <w:t>日常报销相关流程。</w:t>
      </w:r>
    </w:p>
    <w:p w:rsidR="003F661E" w:rsidRPr="00EA2388" w:rsidRDefault="003F661E" w:rsidP="00596C0B">
      <w:pPr>
        <w:spacing w:line="560" w:lineRule="exact"/>
        <w:ind w:firstLine="645"/>
        <w:outlineLvl w:val="1"/>
        <w:rPr>
          <w:rFonts w:ascii="仿宋" w:eastAsia="仿宋" w:hAnsi="仿宋"/>
          <w:sz w:val="32"/>
          <w:szCs w:val="32"/>
        </w:rPr>
      </w:pPr>
      <w:r w:rsidRPr="00EA2388">
        <w:rPr>
          <w:rFonts w:ascii="仿宋" w:eastAsia="仿宋" w:hAnsi="仿宋" w:hint="eastAsia"/>
          <w:sz w:val="32"/>
          <w:szCs w:val="32"/>
        </w:rPr>
        <w:t>如汇款，需填写借款金额、用途（根据实际业务）、支付方式（选择汇款）、对方银行（对方单位开户行）、对方账号（对方单位银行账号）、对方单位、对方单位所在省市。具体见日常报销。</w:t>
      </w:r>
    </w:p>
    <w:p w:rsidR="003F661E" w:rsidRPr="00EA2388" w:rsidRDefault="003F661E" w:rsidP="00596C0B">
      <w:pPr>
        <w:spacing w:line="560" w:lineRule="exact"/>
        <w:ind w:firstLine="645"/>
        <w:outlineLvl w:val="1"/>
        <w:rPr>
          <w:rFonts w:ascii="仿宋" w:eastAsia="仿宋" w:hAnsi="仿宋"/>
          <w:sz w:val="32"/>
          <w:szCs w:val="32"/>
        </w:rPr>
      </w:pPr>
      <w:r w:rsidRPr="00EA2388">
        <w:rPr>
          <w:rFonts w:ascii="仿宋" w:eastAsia="仿宋" w:hAnsi="仿宋" w:hint="eastAsia"/>
          <w:sz w:val="32"/>
          <w:szCs w:val="32"/>
        </w:rPr>
        <w:t>最后，打印一式两联的浙江农林大学借款单（如下图），第二联作为冲账单据。完成相关签字后，在</w:t>
      </w:r>
      <w:r w:rsidR="0062183C">
        <w:rPr>
          <w:rFonts w:ascii="仿宋" w:eastAsia="仿宋" w:hAnsi="仿宋" w:hint="eastAsia"/>
          <w:sz w:val="32"/>
          <w:szCs w:val="32"/>
        </w:rPr>
        <w:t>7天</w:t>
      </w:r>
      <w:r w:rsidRPr="00EA2388">
        <w:rPr>
          <w:rFonts w:ascii="仿宋" w:eastAsia="仿宋" w:hAnsi="仿宋" w:hint="eastAsia"/>
          <w:sz w:val="32"/>
          <w:szCs w:val="32"/>
        </w:rPr>
        <w:t>有效期内送</w:t>
      </w:r>
      <w:r w:rsidR="009512E3">
        <w:rPr>
          <w:rFonts w:ascii="仿宋" w:eastAsia="仿宋" w:hAnsi="仿宋" w:hint="eastAsia"/>
          <w:sz w:val="32"/>
          <w:szCs w:val="32"/>
        </w:rPr>
        <w:t>计财</w:t>
      </w:r>
      <w:r w:rsidRPr="00EA2388">
        <w:rPr>
          <w:rFonts w:ascii="仿宋" w:eastAsia="仿宋" w:hAnsi="仿宋" w:hint="eastAsia"/>
          <w:sz w:val="32"/>
          <w:szCs w:val="32"/>
        </w:rPr>
        <w:t>处。</w:t>
      </w:r>
    </w:p>
    <w:p w:rsidR="003F661E" w:rsidRPr="00EA2388" w:rsidRDefault="003F661E" w:rsidP="003F661E">
      <w:pPr>
        <w:jc w:val="center"/>
        <w:rPr>
          <w:rFonts w:ascii="仿宋" w:eastAsia="仿宋" w:hAnsi="仿宋"/>
          <w:sz w:val="32"/>
          <w:szCs w:val="32"/>
        </w:rPr>
      </w:pPr>
    </w:p>
    <w:p w:rsidR="003F661E" w:rsidRPr="00EA2388" w:rsidRDefault="003F661E" w:rsidP="00551300">
      <w:pPr>
        <w:widowControl/>
        <w:jc w:val="center"/>
        <w:rPr>
          <w:rFonts w:ascii="仿宋" w:eastAsia="仿宋" w:hAnsi="仿宋" w:cs="宋体"/>
          <w:kern w:val="0"/>
          <w:sz w:val="32"/>
          <w:szCs w:val="32"/>
        </w:rPr>
      </w:pPr>
      <w:r w:rsidRPr="00EA2388">
        <w:rPr>
          <w:rFonts w:ascii="仿宋" w:eastAsia="仿宋" w:hAnsi="仿宋" w:cs="宋体" w:hint="eastAsia"/>
          <w:noProof/>
          <w:kern w:val="0"/>
          <w:sz w:val="32"/>
          <w:szCs w:val="32"/>
        </w:rPr>
        <w:lastRenderedPageBreak/>
        <w:drawing>
          <wp:inline distT="0" distB="0" distL="0" distR="0">
            <wp:extent cx="5400000" cy="6050071"/>
            <wp:effectExtent l="19050" t="0" r="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5400000" cy="6050071"/>
                    </a:xfrm>
                    <a:prstGeom prst="rect">
                      <a:avLst/>
                    </a:prstGeom>
                    <a:noFill/>
                    <a:ln w="9525">
                      <a:noFill/>
                      <a:miter lim="800000"/>
                      <a:headEnd/>
                      <a:tailEnd/>
                    </a:ln>
                  </pic:spPr>
                </pic:pic>
              </a:graphicData>
            </a:graphic>
          </wp:inline>
        </w:drawing>
      </w:r>
    </w:p>
    <w:p w:rsidR="006C0DBE" w:rsidRDefault="006C0DBE"/>
    <w:sectPr w:rsidR="006C0DBE" w:rsidSect="00EA2388">
      <w:pgSz w:w="11906" w:h="16838"/>
      <w:pgMar w:top="2098" w:right="1531" w:bottom="2098" w:left="153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9DF" w:rsidRDefault="00B349DF" w:rsidP="00112D87">
      <w:r>
        <w:separator/>
      </w:r>
    </w:p>
  </w:endnote>
  <w:endnote w:type="continuationSeparator" w:id="0">
    <w:p w:rsidR="00B349DF" w:rsidRDefault="00B349DF" w:rsidP="00112D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9DF" w:rsidRDefault="00B349DF" w:rsidP="00112D87">
      <w:r>
        <w:separator/>
      </w:r>
    </w:p>
  </w:footnote>
  <w:footnote w:type="continuationSeparator" w:id="0">
    <w:p w:rsidR="00B349DF" w:rsidRDefault="00B349DF" w:rsidP="00112D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2D0453"/>
    <w:multiLevelType w:val="hybridMultilevel"/>
    <w:tmpl w:val="A7E69A0E"/>
    <w:lvl w:ilvl="0" w:tplc="A830DE9C">
      <w:start w:val="1"/>
      <w:numFmt w:val="japaneseCounting"/>
      <w:lvlText w:val="（%1）"/>
      <w:lvlJc w:val="left"/>
      <w:pPr>
        <w:ind w:left="1707" w:hanging="1080"/>
      </w:pPr>
      <w:rPr>
        <w:rFonts w:hint="default"/>
      </w:rPr>
    </w:lvl>
    <w:lvl w:ilvl="1" w:tplc="04090019" w:tentative="1">
      <w:start w:val="1"/>
      <w:numFmt w:val="lowerLetter"/>
      <w:lvlText w:val="%2)"/>
      <w:lvlJc w:val="left"/>
      <w:pPr>
        <w:ind w:left="1467" w:hanging="420"/>
      </w:pPr>
    </w:lvl>
    <w:lvl w:ilvl="2" w:tplc="0409001B" w:tentative="1">
      <w:start w:val="1"/>
      <w:numFmt w:val="lowerRoman"/>
      <w:lvlText w:val="%3."/>
      <w:lvlJc w:val="right"/>
      <w:pPr>
        <w:ind w:left="1887" w:hanging="420"/>
      </w:pPr>
    </w:lvl>
    <w:lvl w:ilvl="3" w:tplc="0409000F" w:tentative="1">
      <w:start w:val="1"/>
      <w:numFmt w:val="decimal"/>
      <w:lvlText w:val="%4."/>
      <w:lvlJc w:val="left"/>
      <w:pPr>
        <w:ind w:left="2307" w:hanging="420"/>
      </w:pPr>
    </w:lvl>
    <w:lvl w:ilvl="4" w:tplc="04090019" w:tentative="1">
      <w:start w:val="1"/>
      <w:numFmt w:val="lowerLetter"/>
      <w:lvlText w:val="%5)"/>
      <w:lvlJc w:val="left"/>
      <w:pPr>
        <w:ind w:left="2727" w:hanging="420"/>
      </w:pPr>
    </w:lvl>
    <w:lvl w:ilvl="5" w:tplc="0409001B" w:tentative="1">
      <w:start w:val="1"/>
      <w:numFmt w:val="lowerRoman"/>
      <w:lvlText w:val="%6."/>
      <w:lvlJc w:val="right"/>
      <w:pPr>
        <w:ind w:left="3147" w:hanging="420"/>
      </w:pPr>
    </w:lvl>
    <w:lvl w:ilvl="6" w:tplc="0409000F" w:tentative="1">
      <w:start w:val="1"/>
      <w:numFmt w:val="decimal"/>
      <w:lvlText w:val="%7."/>
      <w:lvlJc w:val="left"/>
      <w:pPr>
        <w:ind w:left="3567" w:hanging="420"/>
      </w:pPr>
    </w:lvl>
    <w:lvl w:ilvl="7" w:tplc="04090019" w:tentative="1">
      <w:start w:val="1"/>
      <w:numFmt w:val="lowerLetter"/>
      <w:lvlText w:val="%8)"/>
      <w:lvlJc w:val="left"/>
      <w:pPr>
        <w:ind w:left="3987" w:hanging="420"/>
      </w:pPr>
    </w:lvl>
    <w:lvl w:ilvl="8" w:tplc="0409001B" w:tentative="1">
      <w:start w:val="1"/>
      <w:numFmt w:val="lowerRoman"/>
      <w:lvlText w:val="%9."/>
      <w:lvlJc w:val="right"/>
      <w:pPr>
        <w:ind w:left="4407"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53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F661E"/>
    <w:rsid w:val="00046AF7"/>
    <w:rsid w:val="00063BD0"/>
    <w:rsid w:val="00101CB8"/>
    <w:rsid w:val="00112D87"/>
    <w:rsid w:val="001241FE"/>
    <w:rsid w:val="001E4BF8"/>
    <w:rsid w:val="00250D94"/>
    <w:rsid w:val="00271A10"/>
    <w:rsid w:val="00273FE8"/>
    <w:rsid w:val="002C23B8"/>
    <w:rsid w:val="002E739C"/>
    <w:rsid w:val="0039295D"/>
    <w:rsid w:val="003E7BE4"/>
    <w:rsid w:val="003F661E"/>
    <w:rsid w:val="00401C22"/>
    <w:rsid w:val="004168E7"/>
    <w:rsid w:val="00484586"/>
    <w:rsid w:val="004B6230"/>
    <w:rsid w:val="00551300"/>
    <w:rsid w:val="00596C0B"/>
    <w:rsid w:val="005C53DC"/>
    <w:rsid w:val="005D67B2"/>
    <w:rsid w:val="00605E55"/>
    <w:rsid w:val="0062183C"/>
    <w:rsid w:val="006C0DBE"/>
    <w:rsid w:val="006F48A2"/>
    <w:rsid w:val="007B699F"/>
    <w:rsid w:val="0086082B"/>
    <w:rsid w:val="00910380"/>
    <w:rsid w:val="00931747"/>
    <w:rsid w:val="009512E3"/>
    <w:rsid w:val="009A0B5D"/>
    <w:rsid w:val="009B6625"/>
    <w:rsid w:val="009C272C"/>
    <w:rsid w:val="00A45AB9"/>
    <w:rsid w:val="00A57099"/>
    <w:rsid w:val="00AA3923"/>
    <w:rsid w:val="00AB3926"/>
    <w:rsid w:val="00B21DDA"/>
    <w:rsid w:val="00B349DF"/>
    <w:rsid w:val="00BF26FD"/>
    <w:rsid w:val="00CC5780"/>
    <w:rsid w:val="00D32EA3"/>
    <w:rsid w:val="00D40D3C"/>
    <w:rsid w:val="00EA256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EA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661E"/>
    <w:pPr>
      <w:ind w:firstLineChars="200" w:firstLine="420"/>
    </w:pPr>
    <w:rPr>
      <w:rFonts w:ascii="Calibri" w:eastAsia="宋体" w:hAnsi="Calibri" w:cs="Times New Roman"/>
    </w:rPr>
  </w:style>
  <w:style w:type="paragraph" w:styleId="a4">
    <w:name w:val="Balloon Text"/>
    <w:basedOn w:val="a"/>
    <w:link w:val="Char"/>
    <w:uiPriority w:val="99"/>
    <w:semiHidden/>
    <w:unhideWhenUsed/>
    <w:rsid w:val="003F661E"/>
    <w:rPr>
      <w:sz w:val="18"/>
      <w:szCs w:val="18"/>
    </w:rPr>
  </w:style>
  <w:style w:type="character" w:customStyle="1" w:styleId="Char">
    <w:name w:val="批注框文本 Char"/>
    <w:basedOn w:val="a0"/>
    <w:link w:val="a4"/>
    <w:uiPriority w:val="99"/>
    <w:semiHidden/>
    <w:rsid w:val="003F661E"/>
    <w:rPr>
      <w:sz w:val="18"/>
      <w:szCs w:val="18"/>
    </w:rPr>
  </w:style>
  <w:style w:type="character" w:styleId="a5">
    <w:name w:val="annotation reference"/>
    <w:basedOn w:val="a0"/>
    <w:uiPriority w:val="99"/>
    <w:semiHidden/>
    <w:unhideWhenUsed/>
    <w:rsid w:val="007B699F"/>
    <w:rPr>
      <w:sz w:val="21"/>
      <w:szCs w:val="21"/>
    </w:rPr>
  </w:style>
  <w:style w:type="paragraph" w:styleId="a6">
    <w:name w:val="annotation text"/>
    <w:basedOn w:val="a"/>
    <w:link w:val="Char0"/>
    <w:uiPriority w:val="99"/>
    <w:semiHidden/>
    <w:unhideWhenUsed/>
    <w:rsid w:val="007B699F"/>
    <w:pPr>
      <w:jc w:val="left"/>
    </w:pPr>
  </w:style>
  <w:style w:type="character" w:customStyle="1" w:styleId="Char0">
    <w:name w:val="批注文字 Char"/>
    <w:basedOn w:val="a0"/>
    <w:link w:val="a6"/>
    <w:uiPriority w:val="99"/>
    <w:semiHidden/>
    <w:rsid w:val="007B699F"/>
  </w:style>
  <w:style w:type="paragraph" w:styleId="a7">
    <w:name w:val="annotation subject"/>
    <w:basedOn w:val="a6"/>
    <w:next w:val="a6"/>
    <w:link w:val="Char1"/>
    <w:uiPriority w:val="99"/>
    <w:semiHidden/>
    <w:unhideWhenUsed/>
    <w:rsid w:val="007B699F"/>
    <w:rPr>
      <w:b/>
      <w:bCs/>
    </w:rPr>
  </w:style>
  <w:style w:type="character" w:customStyle="1" w:styleId="Char1">
    <w:name w:val="批注主题 Char"/>
    <w:basedOn w:val="Char0"/>
    <w:link w:val="a7"/>
    <w:uiPriority w:val="99"/>
    <w:semiHidden/>
    <w:rsid w:val="007B699F"/>
    <w:rPr>
      <w:b/>
      <w:bCs/>
    </w:rPr>
  </w:style>
  <w:style w:type="paragraph" w:styleId="a8">
    <w:name w:val="header"/>
    <w:basedOn w:val="a"/>
    <w:link w:val="Char2"/>
    <w:uiPriority w:val="99"/>
    <w:semiHidden/>
    <w:unhideWhenUsed/>
    <w:rsid w:val="00112D8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semiHidden/>
    <w:rsid w:val="00112D87"/>
    <w:rPr>
      <w:sz w:val="18"/>
      <w:szCs w:val="18"/>
    </w:rPr>
  </w:style>
  <w:style w:type="paragraph" w:styleId="a9">
    <w:name w:val="footer"/>
    <w:basedOn w:val="a"/>
    <w:link w:val="Char3"/>
    <w:uiPriority w:val="99"/>
    <w:semiHidden/>
    <w:unhideWhenUsed/>
    <w:rsid w:val="00112D87"/>
    <w:pPr>
      <w:tabs>
        <w:tab w:val="center" w:pos="4153"/>
        <w:tab w:val="right" w:pos="8306"/>
      </w:tabs>
      <w:snapToGrid w:val="0"/>
      <w:jc w:val="left"/>
    </w:pPr>
    <w:rPr>
      <w:sz w:val="18"/>
      <w:szCs w:val="18"/>
    </w:rPr>
  </w:style>
  <w:style w:type="character" w:customStyle="1" w:styleId="Char3">
    <w:name w:val="页脚 Char"/>
    <w:basedOn w:val="a0"/>
    <w:link w:val="a9"/>
    <w:uiPriority w:val="99"/>
    <w:semiHidden/>
    <w:rsid w:val="00112D87"/>
    <w:rPr>
      <w:sz w:val="18"/>
      <w:szCs w:val="18"/>
    </w:rPr>
  </w:style>
</w:styles>
</file>

<file path=word/webSettings.xml><?xml version="1.0" encoding="utf-8"?>
<w:webSettings xmlns:r="http://schemas.openxmlformats.org/officeDocument/2006/relationships" xmlns:w="http://schemas.openxmlformats.org/wordprocessingml/2006/main">
  <w:divs>
    <w:div w:id="237397913">
      <w:bodyDiv w:val="1"/>
      <w:marLeft w:val="0"/>
      <w:marRight w:val="0"/>
      <w:marTop w:val="0"/>
      <w:marBottom w:val="0"/>
      <w:divBdr>
        <w:top w:val="none" w:sz="0" w:space="0" w:color="auto"/>
        <w:left w:val="none" w:sz="0" w:space="0" w:color="auto"/>
        <w:bottom w:val="none" w:sz="0" w:space="0" w:color="auto"/>
        <w:right w:val="none" w:sz="0" w:space="0" w:color="auto"/>
      </w:divBdr>
      <w:divsChild>
        <w:div w:id="1889367312">
          <w:marLeft w:val="0"/>
          <w:marRight w:val="0"/>
          <w:marTop w:val="0"/>
          <w:marBottom w:val="0"/>
          <w:divBdr>
            <w:top w:val="none" w:sz="0" w:space="0" w:color="auto"/>
            <w:left w:val="none" w:sz="0" w:space="0" w:color="auto"/>
            <w:bottom w:val="none" w:sz="0" w:space="0" w:color="auto"/>
            <w:right w:val="none" w:sz="0" w:space="0" w:color="auto"/>
          </w:divBdr>
        </w:div>
      </w:divsChild>
    </w:div>
    <w:div w:id="1122774006">
      <w:bodyDiv w:val="1"/>
      <w:marLeft w:val="0"/>
      <w:marRight w:val="0"/>
      <w:marTop w:val="0"/>
      <w:marBottom w:val="0"/>
      <w:divBdr>
        <w:top w:val="none" w:sz="0" w:space="0" w:color="auto"/>
        <w:left w:val="none" w:sz="0" w:space="0" w:color="auto"/>
        <w:bottom w:val="none" w:sz="0" w:space="0" w:color="auto"/>
        <w:right w:val="none" w:sz="0" w:space="0" w:color="auto"/>
      </w:divBdr>
      <w:divsChild>
        <w:div w:id="1788815484">
          <w:marLeft w:val="0"/>
          <w:marRight w:val="0"/>
          <w:marTop w:val="0"/>
          <w:marBottom w:val="0"/>
          <w:divBdr>
            <w:top w:val="none" w:sz="0" w:space="0" w:color="auto"/>
            <w:left w:val="none" w:sz="0" w:space="0" w:color="auto"/>
            <w:bottom w:val="none" w:sz="0" w:space="0" w:color="auto"/>
            <w:right w:val="none" w:sz="0" w:space="0" w:color="auto"/>
          </w:divBdr>
        </w:div>
      </w:divsChild>
    </w:div>
    <w:div w:id="1382903710">
      <w:bodyDiv w:val="1"/>
      <w:marLeft w:val="0"/>
      <w:marRight w:val="0"/>
      <w:marTop w:val="0"/>
      <w:marBottom w:val="0"/>
      <w:divBdr>
        <w:top w:val="none" w:sz="0" w:space="0" w:color="auto"/>
        <w:left w:val="none" w:sz="0" w:space="0" w:color="auto"/>
        <w:bottom w:val="none" w:sz="0" w:space="0" w:color="auto"/>
        <w:right w:val="none" w:sz="0" w:space="0" w:color="auto"/>
      </w:divBdr>
      <w:divsChild>
        <w:div w:id="946279114">
          <w:marLeft w:val="0"/>
          <w:marRight w:val="0"/>
          <w:marTop w:val="0"/>
          <w:marBottom w:val="0"/>
          <w:divBdr>
            <w:top w:val="none" w:sz="0" w:space="0" w:color="auto"/>
            <w:left w:val="none" w:sz="0" w:space="0" w:color="auto"/>
            <w:bottom w:val="none" w:sz="0" w:space="0" w:color="auto"/>
            <w:right w:val="none" w:sz="0" w:space="0" w:color="auto"/>
          </w:divBdr>
        </w:div>
      </w:divsChild>
    </w:div>
    <w:div w:id="1952590746">
      <w:bodyDiv w:val="1"/>
      <w:marLeft w:val="0"/>
      <w:marRight w:val="0"/>
      <w:marTop w:val="0"/>
      <w:marBottom w:val="0"/>
      <w:divBdr>
        <w:top w:val="none" w:sz="0" w:space="0" w:color="auto"/>
        <w:left w:val="none" w:sz="0" w:space="0" w:color="auto"/>
        <w:bottom w:val="none" w:sz="0" w:space="0" w:color="auto"/>
        <w:right w:val="none" w:sz="0" w:space="0" w:color="auto"/>
      </w:divBdr>
      <w:divsChild>
        <w:div w:id="14912920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085592D-2B61-4835-973C-152BD789D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14</Pages>
  <Words>251</Words>
  <Characters>1434</Characters>
  <Application>Microsoft Office Word</Application>
  <DocSecurity>0</DocSecurity>
  <Lines>11</Lines>
  <Paragraphs>3</Paragraphs>
  <ScaleCrop>false</ScaleCrop>
  <Company>微软中国</Company>
  <LinksUpToDate>false</LinksUpToDate>
  <CharactersWithSpaces>1682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49</cp:revision>
  <dcterms:created xsi:type="dcterms:W3CDTF">2015-09-30T09:13:00Z</dcterms:created>
  <dcterms:modified xsi:type="dcterms:W3CDTF">2015-09-27T06:26:00Z</dcterms:modified>
</cp:coreProperties>
</file>