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605" w:rsidRDefault="00776605" w:rsidP="00776605">
      <w:pPr>
        <w:pStyle w:val="p0"/>
        <w:spacing w:line="360" w:lineRule="auto"/>
        <w:ind w:firstLine="420"/>
        <w:jc w:val="left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附件</w:t>
      </w:r>
      <w:r>
        <w:rPr>
          <w:rFonts w:eastAsia="黑体"/>
          <w:color w:val="000000"/>
          <w:sz w:val="32"/>
          <w:szCs w:val="32"/>
        </w:rPr>
        <w:t>3</w:t>
      </w:r>
    </w:p>
    <w:p w:rsidR="00776605" w:rsidRDefault="00776605" w:rsidP="00776605">
      <w:pPr>
        <w:widowControl/>
        <w:snapToGrid w:val="0"/>
        <w:spacing w:line="312" w:lineRule="auto"/>
        <w:jc w:val="center"/>
        <w:rPr>
          <w:rFonts w:eastAsia="黑体"/>
          <w:bCs/>
          <w:color w:val="000000"/>
          <w:kern w:val="0"/>
          <w:sz w:val="44"/>
          <w:szCs w:val="44"/>
        </w:rPr>
      </w:pPr>
    </w:p>
    <w:p w:rsidR="00776605" w:rsidRDefault="00776605" w:rsidP="00776605">
      <w:pPr>
        <w:widowControl/>
        <w:snapToGrid w:val="0"/>
        <w:spacing w:line="312" w:lineRule="auto"/>
        <w:jc w:val="center"/>
        <w:rPr>
          <w:rFonts w:eastAsia="黑体"/>
          <w:bCs/>
          <w:color w:val="000000"/>
          <w:kern w:val="0"/>
          <w:sz w:val="44"/>
          <w:szCs w:val="44"/>
        </w:rPr>
      </w:pPr>
      <w:r>
        <w:rPr>
          <w:rFonts w:eastAsia="黑体"/>
          <w:bCs/>
          <w:color w:val="000000"/>
          <w:kern w:val="0"/>
          <w:sz w:val="44"/>
          <w:szCs w:val="44"/>
        </w:rPr>
        <w:t>浙江省本科院校优势专业建设项目</w:t>
      </w:r>
    </w:p>
    <w:p w:rsidR="00776605" w:rsidRDefault="00776605" w:rsidP="00776605">
      <w:pPr>
        <w:widowControl/>
        <w:snapToGrid w:val="0"/>
        <w:spacing w:line="312" w:lineRule="auto"/>
        <w:jc w:val="center"/>
        <w:rPr>
          <w:rFonts w:eastAsia="黑体"/>
          <w:b/>
          <w:bCs/>
          <w:color w:val="000000"/>
          <w:kern w:val="0"/>
          <w:sz w:val="60"/>
          <w:szCs w:val="60"/>
        </w:rPr>
      </w:pPr>
      <w:r>
        <w:rPr>
          <w:rFonts w:eastAsia="黑体"/>
          <w:b/>
          <w:bCs/>
          <w:color w:val="000000"/>
          <w:kern w:val="0"/>
          <w:sz w:val="60"/>
          <w:szCs w:val="60"/>
        </w:rPr>
        <w:t>专业建设状态数据表</w:t>
      </w:r>
    </w:p>
    <w:p w:rsidR="00776605" w:rsidRDefault="00776605" w:rsidP="0065632B">
      <w:pPr>
        <w:widowControl/>
        <w:snapToGrid w:val="0"/>
        <w:spacing w:beforeLines="50" w:afterLines="50" w:line="312" w:lineRule="auto"/>
        <w:jc w:val="left"/>
        <w:rPr>
          <w:b/>
          <w:color w:val="000000"/>
          <w:kern w:val="0"/>
          <w:sz w:val="28"/>
          <w:szCs w:val="28"/>
        </w:rPr>
      </w:pPr>
    </w:p>
    <w:p w:rsidR="00776605" w:rsidRDefault="00776605" w:rsidP="0065632B">
      <w:pPr>
        <w:widowControl/>
        <w:snapToGrid w:val="0"/>
        <w:spacing w:beforeLines="50" w:afterLines="50" w:line="312" w:lineRule="auto"/>
        <w:ind w:firstLineChars="555" w:firstLine="1560"/>
        <w:jc w:val="left"/>
        <w:rPr>
          <w:b/>
          <w:color w:val="000000"/>
          <w:kern w:val="0"/>
          <w:sz w:val="28"/>
          <w:szCs w:val="28"/>
        </w:rPr>
      </w:pPr>
    </w:p>
    <w:p w:rsidR="00776605" w:rsidRDefault="00776605" w:rsidP="0065632B">
      <w:pPr>
        <w:widowControl/>
        <w:snapToGrid w:val="0"/>
        <w:spacing w:beforeLines="50" w:afterLines="50" w:line="312" w:lineRule="auto"/>
        <w:ind w:firstLineChars="555" w:firstLine="1560"/>
        <w:jc w:val="left"/>
        <w:rPr>
          <w:b/>
          <w:color w:val="000000"/>
          <w:kern w:val="0"/>
          <w:sz w:val="28"/>
          <w:szCs w:val="28"/>
        </w:rPr>
      </w:pPr>
    </w:p>
    <w:p w:rsidR="00776605" w:rsidRDefault="00776605" w:rsidP="0065632B">
      <w:pPr>
        <w:widowControl/>
        <w:snapToGrid w:val="0"/>
        <w:spacing w:beforeLines="50" w:afterLines="50" w:line="312" w:lineRule="auto"/>
        <w:ind w:firstLineChars="555" w:firstLine="1665"/>
        <w:jc w:val="left"/>
        <w:rPr>
          <w:b/>
          <w:color w:val="000000"/>
          <w:kern w:val="0"/>
          <w:sz w:val="28"/>
          <w:szCs w:val="28"/>
        </w:rPr>
      </w:pPr>
      <w:r>
        <w:rPr>
          <w:color w:val="000000"/>
          <w:kern w:val="0"/>
          <w:sz w:val="30"/>
          <w:szCs w:val="30"/>
        </w:rPr>
        <w:t>学校名称：</w:t>
      </w:r>
      <w:r>
        <w:rPr>
          <w:color w:val="000000"/>
          <w:kern w:val="0"/>
          <w:sz w:val="30"/>
          <w:szCs w:val="30"/>
          <w:u w:val="single"/>
        </w:rPr>
        <w:t xml:space="preserve">      </w:t>
      </w:r>
      <w:r>
        <w:rPr>
          <w:color w:val="000000"/>
          <w:kern w:val="0"/>
          <w:sz w:val="30"/>
          <w:szCs w:val="30"/>
          <w:u w:val="single"/>
        </w:rPr>
        <w:t>浙江农林大学</w:t>
      </w:r>
      <w:r>
        <w:rPr>
          <w:color w:val="000000"/>
          <w:kern w:val="0"/>
          <w:sz w:val="30"/>
          <w:szCs w:val="30"/>
          <w:u w:val="single"/>
        </w:rPr>
        <w:t xml:space="preserve">          </w:t>
      </w:r>
    </w:p>
    <w:p w:rsidR="00776605" w:rsidRDefault="00776605" w:rsidP="0065632B">
      <w:pPr>
        <w:widowControl/>
        <w:snapToGrid w:val="0"/>
        <w:spacing w:beforeLines="50" w:afterLines="50" w:line="312" w:lineRule="auto"/>
        <w:ind w:firstLineChars="555" w:firstLine="1665"/>
        <w:jc w:val="left"/>
        <w:rPr>
          <w:color w:val="000000"/>
          <w:kern w:val="0"/>
          <w:sz w:val="30"/>
          <w:szCs w:val="30"/>
        </w:rPr>
      </w:pPr>
      <w:r>
        <w:rPr>
          <w:color w:val="000000"/>
          <w:kern w:val="0"/>
          <w:sz w:val="30"/>
          <w:szCs w:val="30"/>
        </w:rPr>
        <w:t>专业名称：</w:t>
      </w:r>
      <w:r>
        <w:rPr>
          <w:color w:val="000000"/>
          <w:kern w:val="0"/>
          <w:sz w:val="30"/>
          <w:szCs w:val="30"/>
          <w:u w:val="single"/>
        </w:rPr>
        <w:t xml:space="preserve">        </w:t>
      </w:r>
      <w:r>
        <w:rPr>
          <w:rFonts w:hint="eastAsia"/>
          <w:color w:val="000000"/>
          <w:kern w:val="0"/>
          <w:sz w:val="30"/>
          <w:szCs w:val="30"/>
          <w:u w:val="single"/>
        </w:rPr>
        <w:t>园</w:t>
      </w:r>
      <w:r>
        <w:rPr>
          <w:color w:val="000000"/>
          <w:kern w:val="0"/>
          <w:sz w:val="30"/>
          <w:szCs w:val="30"/>
          <w:u w:val="single"/>
        </w:rPr>
        <w:t xml:space="preserve">  </w:t>
      </w:r>
      <w:r>
        <w:rPr>
          <w:rFonts w:hint="eastAsia"/>
          <w:color w:val="000000"/>
          <w:kern w:val="0"/>
          <w:sz w:val="30"/>
          <w:szCs w:val="30"/>
          <w:u w:val="single"/>
        </w:rPr>
        <w:t>林</w:t>
      </w:r>
      <w:r>
        <w:rPr>
          <w:color w:val="000000"/>
          <w:kern w:val="0"/>
          <w:sz w:val="30"/>
          <w:szCs w:val="30"/>
          <w:u w:val="single"/>
        </w:rPr>
        <w:t xml:space="preserve">              </w:t>
      </w:r>
    </w:p>
    <w:p w:rsidR="00776605" w:rsidRDefault="00776605" w:rsidP="0065632B">
      <w:pPr>
        <w:widowControl/>
        <w:snapToGrid w:val="0"/>
        <w:spacing w:beforeLines="50" w:afterLines="50" w:line="312" w:lineRule="auto"/>
        <w:ind w:firstLineChars="555" w:firstLine="1665"/>
        <w:jc w:val="left"/>
        <w:rPr>
          <w:b/>
          <w:color w:val="000000"/>
          <w:kern w:val="0"/>
          <w:sz w:val="28"/>
          <w:szCs w:val="28"/>
        </w:rPr>
      </w:pPr>
      <w:r>
        <w:rPr>
          <w:color w:val="000000"/>
          <w:kern w:val="0"/>
          <w:sz w:val="30"/>
          <w:szCs w:val="30"/>
        </w:rPr>
        <w:t>专业代码：</w:t>
      </w:r>
      <w:r>
        <w:rPr>
          <w:color w:val="000000"/>
          <w:kern w:val="0"/>
          <w:sz w:val="30"/>
          <w:szCs w:val="30"/>
          <w:u w:val="single"/>
        </w:rPr>
        <w:t xml:space="preserve">        090</w:t>
      </w:r>
      <w:r>
        <w:rPr>
          <w:rFonts w:hint="eastAsia"/>
          <w:color w:val="000000"/>
          <w:kern w:val="0"/>
          <w:sz w:val="30"/>
          <w:szCs w:val="30"/>
          <w:u w:val="single"/>
        </w:rPr>
        <w:t>4</w:t>
      </w:r>
      <w:r>
        <w:rPr>
          <w:color w:val="000000"/>
          <w:kern w:val="0"/>
          <w:sz w:val="30"/>
          <w:szCs w:val="30"/>
          <w:u w:val="single"/>
        </w:rPr>
        <w:t xml:space="preserve">01              </w:t>
      </w:r>
    </w:p>
    <w:p w:rsidR="00776605" w:rsidRDefault="00776605" w:rsidP="0065632B">
      <w:pPr>
        <w:widowControl/>
        <w:snapToGrid w:val="0"/>
        <w:spacing w:beforeLines="50" w:afterLines="50" w:line="312" w:lineRule="auto"/>
        <w:ind w:firstLineChars="555" w:firstLine="1665"/>
        <w:jc w:val="left"/>
        <w:rPr>
          <w:b/>
          <w:color w:val="000000"/>
          <w:kern w:val="0"/>
          <w:sz w:val="28"/>
          <w:szCs w:val="28"/>
        </w:rPr>
      </w:pPr>
      <w:r>
        <w:rPr>
          <w:color w:val="000000"/>
          <w:kern w:val="0"/>
          <w:sz w:val="30"/>
          <w:szCs w:val="30"/>
        </w:rPr>
        <w:t>专业负责人：</w:t>
      </w:r>
      <w:r>
        <w:rPr>
          <w:color w:val="000000"/>
          <w:kern w:val="0"/>
          <w:sz w:val="30"/>
          <w:szCs w:val="30"/>
          <w:u w:val="single"/>
        </w:rPr>
        <w:t xml:space="preserve">      </w:t>
      </w:r>
      <w:r>
        <w:rPr>
          <w:rFonts w:hint="eastAsia"/>
          <w:color w:val="000000"/>
          <w:kern w:val="0"/>
          <w:sz w:val="30"/>
          <w:szCs w:val="30"/>
          <w:u w:val="single"/>
        </w:rPr>
        <w:t>包志毅</w:t>
      </w:r>
      <w:r>
        <w:rPr>
          <w:color w:val="000000"/>
          <w:kern w:val="0"/>
          <w:sz w:val="30"/>
          <w:szCs w:val="30"/>
          <w:u w:val="single"/>
        </w:rPr>
        <w:t xml:space="preserve">              </w:t>
      </w:r>
    </w:p>
    <w:p w:rsidR="00776605" w:rsidRDefault="00776605" w:rsidP="0065632B">
      <w:pPr>
        <w:widowControl/>
        <w:snapToGrid w:val="0"/>
        <w:spacing w:beforeLines="50" w:afterLines="50" w:line="312" w:lineRule="auto"/>
        <w:ind w:firstLineChars="555" w:firstLine="1665"/>
        <w:jc w:val="left"/>
        <w:rPr>
          <w:b/>
          <w:color w:val="000000"/>
          <w:kern w:val="0"/>
          <w:sz w:val="28"/>
          <w:szCs w:val="28"/>
        </w:rPr>
      </w:pPr>
      <w:r>
        <w:rPr>
          <w:color w:val="000000"/>
          <w:kern w:val="0"/>
          <w:sz w:val="30"/>
          <w:szCs w:val="30"/>
        </w:rPr>
        <w:t>联系电话：</w:t>
      </w:r>
      <w:r>
        <w:rPr>
          <w:color w:val="000000"/>
          <w:kern w:val="0"/>
          <w:sz w:val="30"/>
          <w:szCs w:val="30"/>
          <w:u w:val="single"/>
        </w:rPr>
        <w:t xml:space="preserve">      0571-637</w:t>
      </w:r>
      <w:r>
        <w:rPr>
          <w:rFonts w:hint="eastAsia"/>
          <w:color w:val="000000"/>
          <w:kern w:val="0"/>
          <w:sz w:val="30"/>
          <w:szCs w:val="30"/>
          <w:u w:val="single"/>
        </w:rPr>
        <w:t>32751</w:t>
      </w:r>
      <w:r>
        <w:rPr>
          <w:color w:val="000000"/>
          <w:kern w:val="0"/>
          <w:sz w:val="30"/>
          <w:szCs w:val="30"/>
          <w:u w:val="single"/>
        </w:rPr>
        <w:t xml:space="preserve">         </w:t>
      </w:r>
    </w:p>
    <w:p w:rsidR="00776605" w:rsidRDefault="00776605" w:rsidP="0065632B">
      <w:pPr>
        <w:widowControl/>
        <w:snapToGrid w:val="0"/>
        <w:spacing w:beforeLines="50" w:afterLines="50" w:line="312" w:lineRule="auto"/>
        <w:jc w:val="left"/>
        <w:rPr>
          <w:rFonts w:eastAsia="黑体"/>
          <w:color w:val="000000"/>
          <w:kern w:val="0"/>
          <w:sz w:val="30"/>
          <w:szCs w:val="30"/>
        </w:rPr>
      </w:pPr>
    </w:p>
    <w:p w:rsidR="00776605" w:rsidRDefault="00776605" w:rsidP="0065632B">
      <w:pPr>
        <w:widowControl/>
        <w:snapToGrid w:val="0"/>
        <w:spacing w:beforeLines="50" w:afterLines="50" w:line="312" w:lineRule="auto"/>
        <w:jc w:val="center"/>
        <w:rPr>
          <w:rFonts w:eastAsia="黑体"/>
          <w:color w:val="000000"/>
          <w:kern w:val="0"/>
          <w:sz w:val="24"/>
          <w:szCs w:val="24"/>
        </w:rPr>
      </w:pPr>
    </w:p>
    <w:p w:rsidR="00776605" w:rsidRDefault="00776605" w:rsidP="0065632B">
      <w:pPr>
        <w:widowControl/>
        <w:snapToGrid w:val="0"/>
        <w:spacing w:beforeLines="50" w:afterLines="50" w:line="312" w:lineRule="auto"/>
        <w:jc w:val="center"/>
        <w:rPr>
          <w:rFonts w:eastAsia="黑体"/>
          <w:color w:val="000000"/>
          <w:kern w:val="0"/>
          <w:sz w:val="24"/>
          <w:szCs w:val="24"/>
        </w:rPr>
      </w:pPr>
    </w:p>
    <w:p w:rsidR="00776605" w:rsidRDefault="00776605" w:rsidP="0065632B">
      <w:pPr>
        <w:widowControl/>
        <w:snapToGrid w:val="0"/>
        <w:spacing w:beforeLines="50" w:afterLines="50" w:line="312" w:lineRule="auto"/>
        <w:jc w:val="center"/>
        <w:rPr>
          <w:rFonts w:eastAsia="黑体"/>
          <w:color w:val="000000"/>
          <w:kern w:val="0"/>
          <w:sz w:val="24"/>
          <w:szCs w:val="24"/>
        </w:rPr>
      </w:pPr>
    </w:p>
    <w:p w:rsidR="00776605" w:rsidRDefault="00776605" w:rsidP="0065632B">
      <w:pPr>
        <w:widowControl/>
        <w:snapToGrid w:val="0"/>
        <w:spacing w:beforeLines="50" w:afterLines="50" w:line="312" w:lineRule="auto"/>
        <w:jc w:val="center"/>
        <w:rPr>
          <w:rFonts w:eastAsia="黑体"/>
          <w:color w:val="000000"/>
          <w:kern w:val="0"/>
          <w:sz w:val="24"/>
          <w:szCs w:val="24"/>
        </w:rPr>
      </w:pPr>
    </w:p>
    <w:p w:rsidR="00776605" w:rsidRDefault="00776605" w:rsidP="00776605">
      <w:pPr>
        <w:widowControl/>
        <w:snapToGrid w:val="0"/>
        <w:spacing w:line="312" w:lineRule="auto"/>
        <w:jc w:val="center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浙江省教育厅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rFonts w:eastAsia="仿宋_GB2312"/>
          <w:color w:val="000000"/>
          <w:kern w:val="0"/>
          <w:sz w:val="32"/>
          <w:szCs w:val="32"/>
        </w:rPr>
        <w:t>制</w:t>
      </w:r>
    </w:p>
    <w:p w:rsidR="00776605" w:rsidRDefault="00776605" w:rsidP="00776605">
      <w:pPr>
        <w:widowControl/>
        <w:snapToGrid w:val="0"/>
        <w:spacing w:line="312" w:lineRule="auto"/>
        <w:jc w:val="center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2016</w:t>
      </w:r>
      <w:r>
        <w:rPr>
          <w:rFonts w:eastAsia="仿宋_GB2312"/>
          <w:color w:val="000000"/>
          <w:kern w:val="0"/>
          <w:sz w:val="32"/>
          <w:szCs w:val="32"/>
        </w:rPr>
        <w:t>年</w:t>
      </w:r>
      <w:r>
        <w:rPr>
          <w:rFonts w:eastAsia="仿宋_GB2312"/>
          <w:color w:val="000000"/>
          <w:kern w:val="0"/>
          <w:sz w:val="32"/>
          <w:szCs w:val="32"/>
        </w:rPr>
        <w:t>7</w:t>
      </w:r>
      <w:r>
        <w:rPr>
          <w:rFonts w:eastAsia="仿宋_GB2312"/>
          <w:color w:val="000000"/>
          <w:kern w:val="0"/>
          <w:sz w:val="32"/>
          <w:szCs w:val="32"/>
        </w:rPr>
        <w:t>月</w:t>
      </w:r>
    </w:p>
    <w:p w:rsidR="00776605" w:rsidRDefault="00776605" w:rsidP="00776605">
      <w:pPr>
        <w:widowControl/>
        <w:snapToGrid w:val="0"/>
        <w:spacing w:line="312" w:lineRule="auto"/>
        <w:jc w:val="center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28"/>
          <w:szCs w:val="28"/>
        </w:rPr>
        <w:br w:type="page"/>
      </w:r>
      <w:r>
        <w:rPr>
          <w:rFonts w:eastAsia="黑体"/>
          <w:color w:val="000000"/>
          <w:kern w:val="0"/>
          <w:sz w:val="32"/>
          <w:szCs w:val="32"/>
        </w:rPr>
        <w:lastRenderedPageBreak/>
        <w:t>专业建设状态数据表</w:t>
      </w:r>
    </w:p>
    <w:tbl>
      <w:tblPr>
        <w:tblW w:w="9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1"/>
        <w:gridCol w:w="3685"/>
        <w:gridCol w:w="709"/>
        <w:gridCol w:w="992"/>
        <w:gridCol w:w="978"/>
        <w:gridCol w:w="1789"/>
      </w:tblGrid>
      <w:tr w:rsidR="00776605" w:rsidTr="0065632B">
        <w:trPr>
          <w:trHeight w:val="398"/>
          <w:jc w:val="center"/>
        </w:trPr>
        <w:tc>
          <w:tcPr>
            <w:tcW w:w="1011" w:type="dxa"/>
            <w:shd w:val="clear" w:color="auto" w:fill="99CCFF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 w:val="20"/>
                <w:szCs w:val="20"/>
              </w:rPr>
              <w:t>分类</w:t>
            </w:r>
          </w:p>
        </w:tc>
        <w:tc>
          <w:tcPr>
            <w:tcW w:w="3685" w:type="dxa"/>
            <w:shd w:val="clear" w:color="auto" w:fill="99CCFF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 w:val="20"/>
                <w:szCs w:val="20"/>
              </w:rPr>
              <w:t>数据项</w:t>
            </w:r>
          </w:p>
        </w:tc>
        <w:tc>
          <w:tcPr>
            <w:tcW w:w="709" w:type="dxa"/>
            <w:shd w:val="clear" w:color="auto" w:fill="99CCFF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992" w:type="dxa"/>
            <w:shd w:val="clear" w:color="auto" w:fill="99CCFF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 w:val="20"/>
                <w:szCs w:val="20"/>
              </w:rPr>
              <w:t>2012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978" w:type="dxa"/>
            <w:shd w:val="clear" w:color="auto" w:fill="99CCFF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 w:val="20"/>
                <w:szCs w:val="20"/>
              </w:rPr>
              <w:t>2015</w:t>
            </w:r>
            <w:r>
              <w:rPr>
                <w:bCs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1789" w:type="dxa"/>
            <w:shd w:val="clear" w:color="auto" w:fill="99CCFF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 w:val="restart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 w:val="20"/>
                <w:szCs w:val="20"/>
              </w:rPr>
              <w:t>招生情况</w:t>
            </w: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当年在校生人数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240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iCs/>
                <w:color w:val="000000"/>
                <w:kern w:val="0"/>
                <w:szCs w:val="21"/>
              </w:rPr>
              <w:t>31</w:t>
            </w:r>
          </w:p>
        </w:tc>
        <w:tc>
          <w:tcPr>
            <w:tcW w:w="1789" w:type="dxa"/>
            <w:vMerge w:val="restart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  <w:t>按年度填写</w:t>
            </w: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当年新生实际报到数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58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60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当年第一志愿报考率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96.7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 w:val="restart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 w:val="20"/>
                <w:szCs w:val="20"/>
              </w:rPr>
              <w:t>师资状况</w:t>
            </w: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专任教师数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43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789" w:type="dxa"/>
            <w:vMerge w:val="restart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  <w:t>按年度填写</w:t>
            </w: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教授数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教授为本科生授课占比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副教授数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14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拥有博士学位教师数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14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专任教师国（境）外三个月以上占比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9.3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18.4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“</w:t>
            </w:r>
            <w:r>
              <w:rPr>
                <w:color w:val="000000"/>
                <w:kern w:val="0"/>
                <w:sz w:val="20"/>
                <w:szCs w:val="20"/>
              </w:rPr>
              <w:t>双师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”</w:t>
            </w:r>
            <w:r>
              <w:rPr>
                <w:color w:val="000000"/>
                <w:kern w:val="0"/>
                <w:sz w:val="20"/>
                <w:szCs w:val="20"/>
              </w:rPr>
              <w:t>型教师数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540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兼职教师数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 w:val="restart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 w:val="20"/>
                <w:szCs w:val="20"/>
              </w:rPr>
              <w:t>培养方案与课程体系</w:t>
            </w: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毕业最低学分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164</w:t>
            </w:r>
            <w:r w:rsidR="0065632B">
              <w:rPr>
                <w:rFonts w:hint="eastAsia"/>
                <w:iCs/>
                <w:color w:val="000000"/>
                <w:kern w:val="0"/>
                <w:szCs w:val="21"/>
              </w:rPr>
              <w:t>*</w:t>
            </w:r>
          </w:p>
        </w:tc>
        <w:tc>
          <w:tcPr>
            <w:tcW w:w="1789" w:type="dxa"/>
            <w:vMerge w:val="restart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  <w:t>根据</w:t>
            </w:r>
            <w:r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  <w:t>2012——2015</w:t>
            </w:r>
            <w:r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  <w:t>级专业人才培养方案填写</w:t>
            </w: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其中公共基础课或通识教育类课程学分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37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44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525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专业必修课程学分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4</w:t>
            </w:r>
            <w:r>
              <w:rPr>
                <w:rFonts w:hint="eastAsia"/>
                <w:iCs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56.5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实践类教学环节学分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4</w:t>
            </w:r>
            <w:r>
              <w:rPr>
                <w:rFonts w:hint="eastAsia"/>
                <w:i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5</w:t>
            </w:r>
            <w:r>
              <w:rPr>
                <w:i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实践学分占总学分比例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25.</w:t>
            </w:r>
            <w:r>
              <w:rPr>
                <w:rFonts w:hint="eastAsia"/>
                <w:i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32.3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小班化教学学时占当期总学时的比例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35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选修课学分占总学分比例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31.2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32.5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分层分类教学课程占当期课程总数比例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45</w:t>
            </w:r>
            <w:r>
              <w:rPr>
                <w:iCs/>
                <w:color w:val="000000"/>
                <w:kern w:val="0"/>
                <w:szCs w:val="21"/>
              </w:rPr>
              <w:t>.8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55</w:t>
            </w:r>
            <w:r>
              <w:rPr>
                <w:iCs/>
                <w:color w:val="000000"/>
                <w:kern w:val="0"/>
                <w:szCs w:val="21"/>
              </w:rPr>
              <w:t>.5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 w:val="restart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 w:val="20"/>
                <w:szCs w:val="20"/>
              </w:rPr>
              <w:t>实验、实践教学条件</w:t>
            </w: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独立设置实验课程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门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9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789" w:type="dxa"/>
            <w:vMerge w:val="restart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  <w:t>按年度填写</w:t>
            </w: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综合性、创新性、设计类实验项目数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30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45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省级及以上教学实验示范中心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省级及以上的教学实践基地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校级以上校外实习基地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15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 w:val="restart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 w:val="20"/>
                <w:szCs w:val="20"/>
              </w:rPr>
              <w:lastRenderedPageBreak/>
              <w:t>课程、教材、教学改革与成果</w:t>
            </w: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省级及以上课程建设项目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/>
                <w:i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1789" w:type="dxa"/>
            <w:vMerge w:val="restart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  <w:t>按年度填写</w:t>
            </w: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省级及以上教材建设项目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省级及以上教改项目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校级各类教学改革项目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25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60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获校级教学成果奖数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获省级教学成果奖数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获国家级教学成果奖数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1789" w:type="dxa"/>
            <w:vMerge w:val="restart"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教师发表教改论文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篇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 w:val="restart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 w:val="20"/>
                <w:szCs w:val="20"/>
              </w:rPr>
              <w:t>学生创新成果</w:t>
            </w: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省级及以上学科竞赛获奖数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1789" w:type="dxa"/>
            <w:vMerge w:val="restart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  <w:t>按年度填写</w:t>
            </w: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申请专利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公开发表论文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篇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13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其他省级及以上各类荣誉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 w:val="restart"/>
            <w:vAlign w:val="center"/>
          </w:tcPr>
          <w:p w:rsidR="00776605" w:rsidRDefault="00776605" w:rsidP="00EA1D32">
            <w:pPr>
              <w:widowControl/>
              <w:spacing w:line="460" w:lineRule="exact"/>
              <w:rPr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bCs/>
                <w:color w:val="000000"/>
                <w:kern w:val="0"/>
                <w:sz w:val="20"/>
                <w:szCs w:val="20"/>
              </w:rPr>
              <w:t>就业情况与质量</w:t>
            </w: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毕业生人数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58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61</w:t>
            </w:r>
          </w:p>
        </w:tc>
        <w:tc>
          <w:tcPr>
            <w:tcW w:w="1789" w:type="dxa"/>
            <w:vMerge w:val="restart"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  <w:t>根据省教育评估院调查统计，按年度填写</w:t>
            </w: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就业率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89.3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93.88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升学率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7.10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10.20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学生国（境）外交流学习数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在校外国留学生数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毕业生起薪水平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元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3090.90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3325.00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专业对口相关度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86.40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74.78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毕业一年内离职率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/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35.00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毕业生对教学的满意度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86.90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88.57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用人单位对毕业生的满意度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rFonts w:hint="eastAsia"/>
                <w:iCs/>
                <w:color w:val="000000"/>
                <w:kern w:val="0"/>
                <w:szCs w:val="21"/>
              </w:rPr>
              <w:t>/</w:t>
            </w: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  <w:r>
              <w:rPr>
                <w:iCs/>
                <w:color w:val="000000"/>
                <w:kern w:val="0"/>
                <w:szCs w:val="21"/>
              </w:rPr>
              <w:t>9</w:t>
            </w:r>
            <w:r>
              <w:rPr>
                <w:rFonts w:hint="eastAsia"/>
                <w:iCs/>
                <w:color w:val="000000"/>
                <w:kern w:val="0"/>
                <w:szCs w:val="21"/>
              </w:rPr>
              <w:t>7.3</w:t>
            </w:r>
          </w:p>
        </w:tc>
        <w:tc>
          <w:tcPr>
            <w:tcW w:w="1789" w:type="dxa"/>
            <w:vMerge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776605" w:rsidTr="0065632B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专业认证情况</w:t>
            </w:r>
          </w:p>
        </w:tc>
        <w:tc>
          <w:tcPr>
            <w:tcW w:w="709" w:type="dxa"/>
          </w:tcPr>
          <w:p w:rsidR="00776605" w:rsidRDefault="00776605" w:rsidP="00EA1D32">
            <w:pPr>
              <w:widowControl/>
              <w:spacing w:line="46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</w:tcPr>
          <w:p w:rsidR="00776605" w:rsidRDefault="00776605" w:rsidP="00EA1D32">
            <w:pPr>
              <w:widowControl/>
              <w:spacing w:line="460" w:lineRule="exact"/>
              <w:jc w:val="center"/>
              <w:rPr>
                <w:iCs/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</w:tcPr>
          <w:p w:rsidR="00776605" w:rsidRDefault="00776605" w:rsidP="00EA1D32">
            <w:pPr>
              <w:widowControl/>
              <w:spacing w:line="460" w:lineRule="exact"/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  <w:t>通过国家专业认证的专业，在相应年份填</w:t>
            </w:r>
            <w:r>
              <w:rPr>
                <w:rFonts w:eastAsia="仿宋" w:hint="eastAsia"/>
                <w:i/>
                <w:iCs/>
                <w:color w:val="000000"/>
                <w:kern w:val="0"/>
                <w:sz w:val="20"/>
                <w:szCs w:val="20"/>
              </w:rPr>
              <w:t>“</w:t>
            </w:r>
            <w:r>
              <w:rPr>
                <w:rFonts w:eastAsia="仿宋"/>
                <w:i/>
                <w:iCs/>
                <w:color w:val="000000"/>
                <w:kern w:val="0"/>
                <w:sz w:val="20"/>
                <w:szCs w:val="20"/>
              </w:rPr>
              <w:t>通过</w:t>
            </w:r>
            <w:r>
              <w:rPr>
                <w:rFonts w:eastAsia="仿宋" w:hint="eastAsia"/>
                <w:i/>
                <w:iCs/>
                <w:color w:val="000000"/>
                <w:kern w:val="0"/>
                <w:sz w:val="20"/>
                <w:szCs w:val="20"/>
              </w:rPr>
              <w:t>”</w:t>
            </w:r>
          </w:p>
        </w:tc>
      </w:tr>
    </w:tbl>
    <w:p w:rsidR="0065632B" w:rsidRPr="003E001C" w:rsidRDefault="0065632B" w:rsidP="0065632B">
      <w:r>
        <w:rPr>
          <w:rFonts w:hint="eastAsia"/>
          <w:iCs/>
          <w:color w:val="000000"/>
          <w:kern w:val="0"/>
          <w:szCs w:val="21"/>
        </w:rPr>
        <w:t>注：</w:t>
      </w:r>
      <w:r>
        <w:rPr>
          <w:rFonts w:hint="eastAsia"/>
          <w:iCs/>
          <w:color w:val="000000"/>
          <w:kern w:val="0"/>
          <w:szCs w:val="21"/>
        </w:rPr>
        <w:t>2015</w:t>
      </w:r>
      <w:r>
        <w:rPr>
          <w:rFonts w:hint="eastAsia"/>
          <w:iCs/>
          <w:color w:val="000000"/>
          <w:kern w:val="0"/>
          <w:szCs w:val="21"/>
        </w:rPr>
        <w:t>年毕业最低学分</w:t>
      </w:r>
      <w:r>
        <w:rPr>
          <w:rFonts w:hint="eastAsia"/>
          <w:iCs/>
          <w:color w:val="000000"/>
          <w:kern w:val="0"/>
          <w:szCs w:val="21"/>
        </w:rPr>
        <w:t>164</w:t>
      </w:r>
      <w:r>
        <w:rPr>
          <w:rFonts w:hint="eastAsia"/>
          <w:iCs/>
          <w:color w:val="000000"/>
          <w:kern w:val="0"/>
          <w:szCs w:val="21"/>
        </w:rPr>
        <w:t>学分，其中含创新创业</w:t>
      </w:r>
      <w:r>
        <w:rPr>
          <w:rFonts w:hint="eastAsia"/>
          <w:iCs/>
          <w:color w:val="000000"/>
          <w:kern w:val="0"/>
          <w:szCs w:val="21"/>
        </w:rPr>
        <w:t>4</w:t>
      </w:r>
      <w:r>
        <w:rPr>
          <w:rFonts w:hint="eastAsia"/>
          <w:iCs/>
          <w:color w:val="000000"/>
          <w:kern w:val="0"/>
          <w:szCs w:val="21"/>
        </w:rPr>
        <w:t>学分。</w:t>
      </w:r>
    </w:p>
    <w:p w:rsidR="00D7620A" w:rsidRPr="009F7BD4" w:rsidRDefault="00D7620A"/>
    <w:sectPr w:rsidR="00D7620A" w:rsidRPr="009F7BD4" w:rsidSect="00BB0B13">
      <w:headerReference w:type="even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928" w:right="1531" w:bottom="1928" w:left="1531" w:header="851" w:footer="1701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715" w:rsidRDefault="00940715" w:rsidP="00776605">
      <w:r>
        <w:separator/>
      </w:r>
    </w:p>
  </w:endnote>
  <w:endnote w:type="continuationSeparator" w:id="1">
    <w:p w:rsidR="00940715" w:rsidRDefault="00940715" w:rsidP="00776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B13" w:rsidRDefault="00BB0B13">
    <w:pPr>
      <w:pStyle w:val="a4"/>
      <w:tabs>
        <w:tab w:val="center" w:pos="4510"/>
        <w:tab w:val="right" w:pos="9020"/>
      </w:tabs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D7620A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D7620A">
      <w:rPr>
        <w:rFonts w:ascii="宋体" w:hAnsi="宋体"/>
        <w:sz w:val="28"/>
        <w:szCs w:val="28"/>
        <w:lang w:val="zh-CN"/>
      </w:rPr>
      <w:t>-</w:t>
    </w:r>
    <w:r w:rsidR="00D7620A"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:rsidR="00BB0B13" w:rsidRDefault="00BB0B13">
    <w:pPr>
      <w:pStyle w:val="a4"/>
      <w:tabs>
        <w:tab w:val="center" w:pos="4510"/>
        <w:tab w:val="right" w:pos="9020"/>
      </w:tabs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B13" w:rsidRDefault="00BB0B13">
    <w:pPr>
      <w:pStyle w:val="a4"/>
      <w:tabs>
        <w:tab w:val="center" w:pos="4510"/>
        <w:tab w:val="right" w:pos="9020"/>
      </w:tabs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D7620A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9F7BD4" w:rsidRPr="009F7BD4">
      <w:rPr>
        <w:rFonts w:ascii="宋体" w:hAnsi="宋体"/>
        <w:noProof/>
        <w:sz w:val="28"/>
        <w:szCs w:val="28"/>
        <w:lang w:val="zh-CN"/>
      </w:rPr>
      <w:t>-</w:t>
    </w:r>
    <w:r w:rsidR="009F7BD4">
      <w:rPr>
        <w:rFonts w:ascii="宋体" w:hAnsi="宋体"/>
        <w:noProof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</w:p>
  <w:p w:rsidR="00BB0B13" w:rsidRDefault="00BB0B13">
    <w:pPr>
      <w:pStyle w:val="a4"/>
      <w:tabs>
        <w:tab w:val="center" w:pos="4510"/>
        <w:tab w:val="right" w:pos="9020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B13" w:rsidRDefault="00BB0B13">
    <w:pPr>
      <w:pStyle w:val="a4"/>
      <w:tabs>
        <w:tab w:val="center" w:pos="4510"/>
        <w:tab w:val="right" w:pos="9020"/>
      </w:tabs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715" w:rsidRDefault="00940715" w:rsidP="00776605">
      <w:r>
        <w:separator/>
      </w:r>
    </w:p>
  </w:footnote>
  <w:footnote w:type="continuationSeparator" w:id="1">
    <w:p w:rsidR="00940715" w:rsidRDefault="00940715" w:rsidP="007766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B13" w:rsidRDefault="00BB0B13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B13" w:rsidRDefault="00BB0B13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6605"/>
    <w:rsid w:val="0065632B"/>
    <w:rsid w:val="00776605"/>
    <w:rsid w:val="00940715"/>
    <w:rsid w:val="009F7BD4"/>
    <w:rsid w:val="00BB0B13"/>
    <w:rsid w:val="00D76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60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766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7766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66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6605"/>
    <w:rPr>
      <w:sz w:val="18"/>
      <w:szCs w:val="18"/>
    </w:rPr>
  </w:style>
  <w:style w:type="paragraph" w:customStyle="1" w:styleId="p0">
    <w:name w:val="p0"/>
    <w:basedOn w:val="a"/>
    <w:qFormat/>
    <w:rsid w:val="00776605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215</Words>
  <Characters>1231</Characters>
  <Application>Microsoft Office Word</Application>
  <DocSecurity>0</DocSecurity>
  <Lines>10</Lines>
  <Paragraphs>2</Paragraphs>
  <ScaleCrop>false</ScaleCrop>
  <Company>china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2016-08-21T02:13:00Z</dcterms:created>
  <dcterms:modified xsi:type="dcterms:W3CDTF">2016-08-21T02:32:00Z</dcterms:modified>
</cp:coreProperties>
</file>