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3A" w:rsidRPr="000F5E3A" w:rsidRDefault="000F5E3A" w:rsidP="000F5E3A">
      <w:pPr>
        <w:spacing w:line="276" w:lineRule="auto"/>
        <w:jc w:val="center"/>
        <w:rPr>
          <w:rFonts w:ascii="黑体" w:eastAsia="黑体" w:hAnsi="黑体"/>
          <w:sz w:val="36"/>
          <w:szCs w:val="36"/>
        </w:rPr>
      </w:pPr>
      <w:r w:rsidRPr="000F5E3A">
        <w:rPr>
          <w:rFonts w:ascii="黑体" w:eastAsia="黑体" w:hAnsi="黑体" w:hint="eastAsia"/>
          <w:sz w:val="36"/>
          <w:szCs w:val="36"/>
        </w:rPr>
        <w:t>分布式系统的统一监控平台</w:t>
      </w:r>
    </w:p>
    <w:p w:rsidR="0033289E" w:rsidRPr="00894B76" w:rsidRDefault="003E22FC" w:rsidP="000F5E3A">
      <w:pPr>
        <w:spacing w:line="276" w:lineRule="auto"/>
        <w:rPr>
          <w:rFonts w:ascii="宋体" w:hAnsi="宋体"/>
          <w:b/>
          <w:sz w:val="24"/>
          <w:szCs w:val="24"/>
        </w:rPr>
      </w:pPr>
      <w:r w:rsidRPr="00894B76">
        <w:rPr>
          <w:rFonts w:ascii="宋体" w:hAnsi="宋体" w:hint="eastAsia"/>
          <w:b/>
          <w:sz w:val="24"/>
          <w:szCs w:val="24"/>
        </w:rPr>
        <w:t>【</w:t>
      </w:r>
      <w:r w:rsidR="00894B76" w:rsidRPr="00894B76">
        <w:rPr>
          <w:rFonts w:ascii="宋体" w:hAnsi="宋体" w:hint="eastAsia"/>
          <w:b/>
          <w:kern w:val="0"/>
          <w:sz w:val="24"/>
        </w:rPr>
        <w:t>命</w:t>
      </w:r>
      <w:r w:rsidR="000F5E3A" w:rsidRPr="00894B76">
        <w:rPr>
          <w:rFonts w:ascii="宋体" w:hAnsi="宋体" w:hint="eastAsia"/>
          <w:b/>
          <w:sz w:val="24"/>
          <w:szCs w:val="24"/>
        </w:rPr>
        <w:t>题企业</w:t>
      </w:r>
      <w:r w:rsidRPr="00894B76">
        <w:rPr>
          <w:rFonts w:ascii="宋体" w:hAnsi="宋体" w:hint="eastAsia"/>
          <w:b/>
          <w:sz w:val="24"/>
          <w:szCs w:val="24"/>
        </w:rPr>
        <w:t>介绍】</w:t>
      </w:r>
    </w:p>
    <w:p w:rsidR="0033289E" w:rsidRPr="003E22FC" w:rsidRDefault="00287BBA" w:rsidP="000F5E3A">
      <w:pPr>
        <w:spacing w:line="276" w:lineRule="auto"/>
        <w:rPr>
          <w:rFonts w:ascii="宋体" w:hAnsi="宋体"/>
          <w:sz w:val="24"/>
          <w:szCs w:val="24"/>
        </w:rPr>
      </w:pPr>
      <w:r>
        <w:rPr>
          <w:rFonts w:ascii="宋体" w:hAnsi="宋体" w:hint="eastAsia"/>
          <w:sz w:val="24"/>
          <w:szCs w:val="24"/>
        </w:rPr>
        <w:tab/>
      </w:r>
      <w:r w:rsidR="003E22FC" w:rsidRPr="003E22FC">
        <w:rPr>
          <w:rFonts w:ascii="宋体" w:hAnsi="宋体"/>
          <w:sz w:val="24"/>
          <w:szCs w:val="24"/>
        </w:rPr>
        <w:t>浙江网新恒天软件有限公司成立于2004年，是浙大网新、美国道富银行和浙江大学战略联盟的结晶，致力于为国内外金融机构提供多元化的软件开发与技术支持服务和产品解决方案，经过多年与欧美高端金融机构的合作，已在金融应用系统开发、金融领域新技术研发、数据库系统管理与运维、移动应用、商务智能与数据分析、云计算应用等领域积累了丰富的经验和核心竞争力，并在债券与外汇交易、高性能存储等领域积累了一系列产品。公司总部设在杭州，在美国设有分公司，并将在全国主要城市开设分公司或办事处。</w:t>
      </w:r>
    </w:p>
    <w:p w:rsidR="0033289E" w:rsidRPr="0033289E" w:rsidRDefault="0033289E" w:rsidP="000F5E3A">
      <w:pPr>
        <w:spacing w:line="276" w:lineRule="auto"/>
      </w:pPr>
    </w:p>
    <w:p w:rsidR="005E5E34" w:rsidRPr="005E5E34" w:rsidRDefault="005E5E34" w:rsidP="000F5E3A">
      <w:pPr>
        <w:pStyle w:val="3"/>
        <w:spacing w:before="0" w:after="0" w:line="276" w:lineRule="auto"/>
        <w:rPr>
          <w:rFonts w:ascii="宋体" w:hAnsi="宋体" w:cs="Calibri"/>
          <w:sz w:val="24"/>
          <w:szCs w:val="24"/>
        </w:rPr>
      </w:pPr>
      <w:r>
        <w:rPr>
          <w:rFonts w:ascii="宋体" w:hAnsi="宋体" w:cs="Calibri" w:hint="eastAsia"/>
          <w:sz w:val="28"/>
        </w:rPr>
        <w:t>1</w:t>
      </w:r>
      <w:r w:rsidRPr="005E5E34">
        <w:rPr>
          <w:rFonts w:ascii="宋体" w:hAnsi="宋体" w:cs="Calibri" w:hint="eastAsia"/>
          <w:sz w:val="24"/>
          <w:szCs w:val="24"/>
        </w:rPr>
        <w:t>、</w:t>
      </w:r>
      <w:r w:rsidR="0033289E">
        <w:rPr>
          <w:rFonts w:ascii="宋体" w:hAnsi="宋体" w:cs="Calibri" w:hint="eastAsia"/>
          <w:sz w:val="24"/>
          <w:szCs w:val="24"/>
        </w:rPr>
        <w:t>项目</w:t>
      </w:r>
      <w:r w:rsidRPr="005E5E34">
        <w:rPr>
          <w:rFonts w:ascii="宋体" w:hAnsi="宋体" w:cs="Calibri" w:hint="eastAsia"/>
          <w:sz w:val="24"/>
          <w:szCs w:val="24"/>
        </w:rPr>
        <w:t>背景说明</w:t>
      </w:r>
    </w:p>
    <w:p w:rsidR="005E5E34" w:rsidRPr="005E5E34" w:rsidRDefault="005E5E34" w:rsidP="000F5E3A">
      <w:pPr>
        <w:spacing w:line="276" w:lineRule="auto"/>
        <w:ind w:firstLine="480"/>
        <w:rPr>
          <w:rFonts w:ascii="宋体" w:hAnsi="宋体"/>
          <w:sz w:val="24"/>
          <w:szCs w:val="24"/>
        </w:rPr>
      </w:pPr>
      <w:r w:rsidRPr="005E5E34">
        <w:rPr>
          <w:rFonts w:ascii="宋体" w:hAnsi="宋体" w:hint="eastAsia"/>
          <w:sz w:val="24"/>
          <w:szCs w:val="24"/>
        </w:rPr>
        <w:t>【整体背景】</w:t>
      </w:r>
    </w:p>
    <w:p w:rsidR="005E5E34" w:rsidRPr="005E5E34" w:rsidRDefault="003E22FC" w:rsidP="000F5E3A">
      <w:pPr>
        <w:spacing w:line="276" w:lineRule="auto"/>
        <w:ind w:firstLine="480"/>
        <w:rPr>
          <w:rFonts w:ascii="宋体" w:hAnsi="宋体"/>
          <w:sz w:val="24"/>
          <w:szCs w:val="24"/>
        </w:rPr>
      </w:pPr>
      <w:r>
        <w:rPr>
          <w:rFonts w:ascii="宋体" w:hAnsi="宋体" w:hint="eastAsia"/>
          <w:sz w:val="24"/>
          <w:szCs w:val="24"/>
        </w:rPr>
        <w:t>信息化的浪潮一波接着一波，特别是像云计算、大数据等技术的兴起，IT资产在企业运营中扮演的角色来越来越重要，像金融、电信等行业</w:t>
      </w:r>
      <w:r w:rsidR="001A2F43">
        <w:rPr>
          <w:rFonts w:ascii="宋体" w:hAnsi="宋体" w:hint="eastAsia"/>
          <w:sz w:val="24"/>
          <w:szCs w:val="24"/>
        </w:rPr>
        <w:t>更是如此</w:t>
      </w:r>
      <w:r>
        <w:rPr>
          <w:rFonts w:ascii="宋体" w:hAnsi="宋体" w:hint="eastAsia"/>
          <w:sz w:val="24"/>
          <w:szCs w:val="24"/>
        </w:rPr>
        <w:t>，IT资产</w:t>
      </w:r>
      <w:r w:rsidR="001A2F43">
        <w:rPr>
          <w:rFonts w:ascii="宋体" w:hAnsi="宋体" w:hint="eastAsia"/>
          <w:sz w:val="24"/>
          <w:szCs w:val="24"/>
        </w:rPr>
        <w:t>已经成为了</w:t>
      </w:r>
      <w:r>
        <w:rPr>
          <w:rFonts w:ascii="宋体" w:hAnsi="宋体" w:hint="eastAsia"/>
          <w:sz w:val="24"/>
          <w:szCs w:val="24"/>
        </w:rPr>
        <w:t>企业运营的核心资产，有着不可替代的作用</w:t>
      </w:r>
      <w:r w:rsidR="005E5E34" w:rsidRPr="005E5E34">
        <w:rPr>
          <w:rFonts w:ascii="宋体" w:hAnsi="宋体" w:hint="eastAsia"/>
          <w:sz w:val="24"/>
          <w:szCs w:val="24"/>
        </w:rPr>
        <w:t>。</w:t>
      </w:r>
      <w:r w:rsidR="001A2F43">
        <w:rPr>
          <w:rFonts w:ascii="宋体" w:hAnsi="宋体" w:hint="eastAsia"/>
          <w:sz w:val="24"/>
          <w:szCs w:val="24"/>
        </w:rPr>
        <w:t>随着信息化程度的加深，IT资产规模的不断扩大，</w:t>
      </w:r>
      <w:r w:rsidR="00287BBA">
        <w:rPr>
          <w:rFonts w:ascii="宋体" w:hAnsi="宋体" w:hint="eastAsia"/>
          <w:sz w:val="24"/>
          <w:szCs w:val="24"/>
        </w:rPr>
        <w:t>体系架构也越来越复杂，</w:t>
      </w:r>
      <w:r w:rsidR="00B51851">
        <w:rPr>
          <w:rFonts w:ascii="宋体" w:hAnsi="宋体" w:hint="eastAsia"/>
          <w:sz w:val="24"/>
          <w:szCs w:val="24"/>
        </w:rPr>
        <w:t>确保IT资产的高可用性也变得十分关键，这</w:t>
      </w:r>
      <w:r w:rsidR="009D531D">
        <w:rPr>
          <w:rFonts w:ascii="宋体" w:hAnsi="宋体" w:hint="eastAsia"/>
          <w:sz w:val="24"/>
          <w:szCs w:val="24"/>
        </w:rPr>
        <w:t>就</w:t>
      </w:r>
      <w:r w:rsidR="001A2F43">
        <w:rPr>
          <w:rFonts w:ascii="宋体" w:hAnsi="宋体" w:hint="eastAsia"/>
          <w:sz w:val="24"/>
          <w:szCs w:val="24"/>
        </w:rPr>
        <w:t>对IT资产</w:t>
      </w:r>
      <w:r w:rsidR="00287BBA">
        <w:rPr>
          <w:rFonts w:ascii="宋体" w:hAnsi="宋体" w:hint="eastAsia"/>
          <w:sz w:val="24"/>
          <w:szCs w:val="24"/>
        </w:rPr>
        <w:t>整体运行情况</w:t>
      </w:r>
      <w:r w:rsidR="001A2F43">
        <w:rPr>
          <w:rFonts w:ascii="宋体" w:hAnsi="宋体" w:hint="eastAsia"/>
          <w:sz w:val="24"/>
          <w:szCs w:val="24"/>
        </w:rPr>
        <w:t>的监控</w:t>
      </w:r>
      <w:r w:rsidR="00B51851">
        <w:rPr>
          <w:rFonts w:ascii="宋体" w:hAnsi="宋体" w:hint="eastAsia"/>
          <w:sz w:val="24"/>
          <w:szCs w:val="24"/>
        </w:rPr>
        <w:t>产生了巨大的</w:t>
      </w:r>
      <w:r w:rsidR="001A2F43">
        <w:rPr>
          <w:rFonts w:ascii="宋体" w:hAnsi="宋体" w:hint="eastAsia"/>
          <w:sz w:val="24"/>
          <w:szCs w:val="24"/>
        </w:rPr>
        <w:t>挑战。</w:t>
      </w:r>
    </w:p>
    <w:p w:rsidR="005E5E34" w:rsidRPr="005E5E34" w:rsidRDefault="005E5E34" w:rsidP="000F5E3A">
      <w:pPr>
        <w:snapToGrid w:val="0"/>
        <w:spacing w:line="276" w:lineRule="auto"/>
        <w:ind w:firstLine="480"/>
        <w:rPr>
          <w:rFonts w:ascii="宋体" w:hAnsi="宋体" w:cs="Calibri"/>
          <w:sz w:val="24"/>
          <w:szCs w:val="24"/>
        </w:rPr>
      </w:pPr>
      <w:r w:rsidRPr="005E5E34">
        <w:rPr>
          <w:rFonts w:ascii="宋体" w:hAnsi="宋体" w:cs="Calibri" w:hint="eastAsia"/>
          <w:sz w:val="24"/>
          <w:szCs w:val="24"/>
        </w:rPr>
        <w:t>【</w:t>
      </w:r>
      <w:r w:rsidR="0033289E">
        <w:rPr>
          <w:rFonts w:ascii="宋体" w:hAnsi="宋体" w:cs="Calibri" w:hint="eastAsia"/>
          <w:sz w:val="24"/>
          <w:szCs w:val="24"/>
        </w:rPr>
        <w:t>客户</w:t>
      </w:r>
      <w:r w:rsidRPr="005E5E34">
        <w:rPr>
          <w:rFonts w:ascii="宋体" w:hAnsi="宋体" w:cs="Calibri" w:hint="eastAsia"/>
          <w:sz w:val="24"/>
          <w:szCs w:val="24"/>
        </w:rPr>
        <w:t>背景】</w:t>
      </w:r>
    </w:p>
    <w:p w:rsidR="005E5E34" w:rsidRPr="005E5E34" w:rsidRDefault="00EB10CF" w:rsidP="000F5E3A">
      <w:pPr>
        <w:spacing w:line="276" w:lineRule="auto"/>
        <w:ind w:firstLine="480"/>
        <w:rPr>
          <w:rFonts w:ascii="宋体" w:hAnsi="宋体"/>
          <w:sz w:val="24"/>
          <w:szCs w:val="24"/>
        </w:rPr>
      </w:pPr>
      <w:r>
        <w:rPr>
          <w:rFonts w:ascii="宋体" w:hAnsi="宋体" w:hint="eastAsia"/>
          <w:sz w:val="24"/>
          <w:szCs w:val="24"/>
        </w:rPr>
        <w:t>AAB</w:t>
      </w:r>
      <w:r w:rsidRPr="00EB10CF">
        <w:rPr>
          <w:rFonts w:ascii="宋体" w:hAnsi="宋体" w:hint="eastAsia"/>
          <w:sz w:val="24"/>
          <w:szCs w:val="24"/>
        </w:rPr>
        <w:t>是国际领先的机构资产管理人，按其管理的资产规模排名为全球第</w:t>
      </w:r>
      <w:r>
        <w:rPr>
          <w:rFonts w:ascii="宋体" w:hAnsi="宋体" w:hint="eastAsia"/>
          <w:sz w:val="24"/>
          <w:szCs w:val="24"/>
        </w:rPr>
        <w:t>一</w:t>
      </w:r>
      <w:r w:rsidRPr="00EB10CF">
        <w:rPr>
          <w:rFonts w:ascii="宋体" w:hAnsi="宋体" w:hint="eastAsia"/>
          <w:sz w:val="24"/>
          <w:szCs w:val="24"/>
        </w:rPr>
        <w:t>大的资产管理公司。</w:t>
      </w:r>
      <w:r>
        <w:rPr>
          <w:rFonts w:ascii="宋体" w:hAnsi="宋体" w:hint="eastAsia"/>
          <w:sz w:val="24"/>
          <w:szCs w:val="24"/>
        </w:rPr>
        <w:t>AAB</w:t>
      </w:r>
      <w:r w:rsidRPr="00EB10CF">
        <w:rPr>
          <w:rFonts w:ascii="宋体" w:hAnsi="宋体" w:hint="eastAsia"/>
          <w:sz w:val="24"/>
          <w:szCs w:val="24"/>
        </w:rPr>
        <w:t>集团成立于1792年，是世界最大的托管银行和资产管理公司之一。</w:t>
      </w:r>
    </w:p>
    <w:p w:rsidR="005E5E34" w:rsidRPr="005E5E34" w:rsidRDefault="005E5E34" w:rsidP="000F5E3A">
      <w:pPr>
        <w:snapToGrid w:val="0"/>
        <w:spacing w:line="276" w:lineRule="auto"/>
        <w:ind w:firstLine="480"/>
        <w:rPr>
          <w:rFonts w:ascii="宋体" w:hAnsi="宋体" w:cs="Calibri"/>
          <w:sz w:val="24"/>
          <w:szCs w:val="24"/>
        </w:rPr>
      </w:pPr>
      <w:r w:rsidRPr="005E5E34">
        <w:rPr>
          <w:rFonts w:ascii="宋体" w:hAnsi="宋体" w:cs="Calibri" w:hint="eastAsia"/>
          <w:sz w:val="24"/>
          <w:szCs w:val="24"/>
        </w:rPr>
        <w:t>【业务背景</w:t>
      </w:r>
      <w:r w:rsidR="00394304">
        <w:rPr>
          <w:rFonts w:ascii="宋体" w:hAnsi="宋体" w:cs="Calibri" w:hint="eastAsia"/>
          <w:sz w:val="24"/>
          <w:szCs w:val="24"/>
        </w:rPr>
        <w:t>及问题说明</w:t>
      </w:r>
      <w:r w:rsidRPr="005E5E34">
        <w:rPr>
          <w:rFonts w:ascii="宋体" w:hAnsi="宋体" w:cs="Calibri" w:hint="eastAsia"/>
          <w:sz w:val="24"/>
          <w:szCs w:val="24"/>
        </w:rPr>
        <w:t>】</w:t>
      </w:r>
    </w:p>
    <w:p w:rsidR="005E5E34" w:rsidRPr="005E5E34" w:rsidRDefault="005E5E34" w:rsidP="000F5E3A">
      <w:pPr>
        <w:spacing w:line="276" w:lineRule="auto"/>
        <w:ind w:firstLine="480"/>
        <w:rPr>
          <w:rFonts w:ascii="宋体" w:hAnsi="宋体"/>
          <w:sz w:val="24"/>
          <w:szCs w:val="24"/>
        </w:rPr>
      </w:pPr>
      <w:r w:rsidRPr="005E5E34">
        <w:rPr>
          <w:rFonts w:ascii="宋体" w:hAnsi="宋体" w:hint="eastAsia"/>
          <w:sz w:val="24"/>
          <w:szCs w:val="24"/>
        </w:rPr>
        <w:t>伴随着公司的</w:t>
      </w:r>
      <w:r w:rsidRPr="005E5E34">
        <w:rPr>
          <w:rFonts w:ascii="宋体" w:hAnsi="宋体"/>
          <w:sz w:val="24"/>
          <w:szCs w:val="24"/>
        </w:rPr>
        <w:t>快速发展、转型升级，</w:t>
      </w:r>
      <w:r w:rsidR="007B637A">
        <w:rPr>
          <w:rFonts w:ascii="宋体" w:hAnsi="宋体" w:hint="eastAsia"/>
          <w:sz w:val="24"/>
          <w:szCs w:val="24"/>
        </w:rPr>
        <w:t>公司在发展的各个阶段引入的不同的IT技术与资产零散的分布在各个不同的角落，确保这些IT资产的正常运行，需要有一整套持续监控的平台</w:t>
      </w:r>
      <w:r w:rsidR="0056357E">
        <w:rPr>
          <w:rFonts w:ascii="宋体" w:hAnsi="宋体" w:hint="eastAsia"/>
          <w:sz w:val="24"/>
          <w:szCs w:val="24"/>
        </w:rPr>
        <w:t>才能</w:t>
      </w:r>
      <w:r w:rsidR="007B637A">
        <w:rPr>
          <w:rFonts w:ascii="宋体" w:hAnsi="宋体" w:hint="eastAsia"/>
          <w:sz w:val="24"/>
          <w:szCs w:val="24"/>
        </w:rPr>
        <w:t>对异常</w:t>
      </w:r>
      <w:r w:rsidR="0056357E">
        <w:rPr>
          <w:rFonts w:ascii="宋体" w:hAnsi="宋体" w:hint="eastAsia"/>
          <w:sz w:val="24"/>
          <w:szCs w:val="24"/>
        </w:rPr>
        <w:t>的</w:t>
      </w:r>
      <w:r w:rsidR="007B637A">
        <w:rPr>
          <w:rFonts w:ascii="宋体" w:hAnsi="宋体" w:hint="eastAsia"/>
          <w:sz w:val="24"/>
          <w:szCs w:val="24"/>
        </w:rPr>
        <w:t>情况</w:t>
      </w:r>
      <w:r w:rsidR="0056357E">
        <w:rPr>
          <w:rFonts w:ascii="宋体" w:hAnsi="宋体" w:hint="eastAsia"/>
          <w:sz w:val="24"/>
          <w:szCs w:val="24"/>
        </w:rPr>
        <w:t>做出</w:t>
      </w:r>
      <w:r w:rsidR="007B637A">
        <w:rPr>
          <w:rFonts w:ascii="宋体" w:hAnsi="宋体" w:hint="eastAsia"/>
          <w:sz w:val="24"/>
          <w:szCs w:val="24"/>
        </w:rPr>
        <w:t>迅速</w:t>
      </w:r>
      <w:r w:rsidR="0056357E">
        <w:rPr>
          <w:rFonts w:ascii="宋体" w:hAnsi="宋体" w:hint="eastAsia"/>
          <w:sz w:val="24"/>
          <w:szCs w:val="24"/>
        </w:rPr>
        <w:t>的</w:t>
      </w:r>
      <w:r w:rsidR="007B637A">
        <w:rPr>
          <w:rFonts w:ascii="宋体" w:hAnsi="宋体" w:hint="eastAsia"/>
          <w:sz w:val="24"/>
          <w:szCs w:val="24"/>
        </w:rPr>
        <w:t>反馈</w:t>
      </w:r>
      <w:r w:rsidRPr="005E5E34">
        <w:rPr>
          <w:rFonts w:ascii="宋体" w:hAnsi="宋体" w:hint="eastAsia"/>
          <w:sz w:val="24"/>
          <w:szCs w:val="24"/>
        </w:rPr>
        <w:t>。</w:t>
      </w:r>
    </w:p>
    <w:p w:rsidR="005E5E34" w:rsidRPr="005E5E34" w:rsidRDefault="005E5E34" w:rsidP="000F5E3A">
      <w:pPr>
        <w:pStyle w:val="3"/>
        <w:spacing w:before="0" w:after="0" w:line="276" w:lineRule="auto"/>
        <w:rPr>
          <w:rFonts w:ascii="宋体" w:hAnsi="宋体" w:cs="Calibri"/>
          <w:sz w:val="24"/>
          <w:szCs w:val="24"/>
        </w:rPr>
      </w:pPr>
      <w:r w:rsidRPr="005E5E34">
        <w:rPr>
          <w:rFonts w:ascii="宋体" w:hAnsi="宋体" w:cs="Calibri" w:hint="eastAsia"/>
          <w:sz w:val="24"/>
          <w:szCs w:val="24"/>
        </w:rPr>
        <w:t>2、</w:t>
      </w:r>
      <w:r w:rsidR="00394304" w:rsidRPr="005E5E34">
        <w:rPr>
          <w:rFonts w:ascii="宋体" w:hAnsi="宋体" w:cs="Calibri" w:hint="eastAsia"/>
          <w:sz w:val="24"/>
          <w:szCs w:val="24"/>
        </w:rPr>
        <w:t>任务要求</w:t>
      </w:r>
    </w:p>
    <w:p w:rsidR="005E5E34" w:rsidRDefault="00D2687B" w:rsidP="000F5E3A">
      <w:pPr>
        <w:numPr>
          <w:ilvl w:val="0"/>
          <w:numId w:val="30"/>
        </w:numPr>
        <w:tabs>
          <w:tab w:val="left" w:pos="851"/>
        </w:tabs>
        <w:autoSpaceDE w:val="0"/>
        <w:autoSpaceDN w:val="0"/>
        <w:adjustRightInd w:val="0"/>
        <w:spacing w:line="276" w:lineRule="auto"/>
        <w:ind w:rightChars="-16" w:right="-34"/>
        <w:rPr>
          <w:rFonts w:ascii="宋体" w:hAnsi="宋体" w:cs="Arial"/>
          <w:b/>
          <w:color w:val="000000"/>
          <w:sz w:val="24"/>
          <w:szCs w:val="24"/>
        </w:rPr>
      </w:pPr>
      <w:r>
        <w:rPr>
          <w:rFonts w:ascii="宋体" w:hAnsi="宋体" w:cs="Arial" w:hint="eastAsia"/>
          <w:b/>
          <w:color w:val="000000"/>
          <w:sz w:val="24"/>
          <w:szCs w:val="24"/>
        </w:rPr>
        <w:t>总体目标</w:t>
      </w:r>
    </w:p>
    <w:p w:rsidR="00394304" w:rsidRPr="00D2687B" w:rsidRDefault="00D2687B" w:rsidP="000F5E3A">
      <w:pPr>
        <w:tabs>
          <w:tab w:val="left" w:pos="851"/>
        </w:tabs>
        <w:autoSpaceDE w:val="0"/>
        <w:autoSpaceDN w:val="0"/>
        <w:adjustRightInd w:val="0"/>
        <w:spacing w:line="276" w:lineRule="auto"/>
        <w:ind w:left="1004" w:rightChars="-16" w:right="-34"/>
        <w:rPr>
          <w:rFonts w:ascii="宋体" w:hAnsi="宋体"/>
          <w:sz w:val="24"/>
          <w:szCs w:val="24"/>
        </w:rPr>
      </w:pPr>
      <w:r>
        <w:rPr>
          <w:rFonts w:ascii="宋体" w:hAnsi="宋体" w:hint="eastAsia"/>
          <w:sz w:val="24"/>
          <w:szCs w:val="24"/>
        </w:rPr>
        <w:t>提供一个对</w:t>
      </w:r>
      <w:r w:rsidRPr="00D2687B">
        <w:rPr>
          <w:rFonts w:ascii="宋体" w:hAnsi="宋体"/>
          <w:sz w:val="24"/>
          <w:szCs w:val="24"/>
        </w:rPr>
        <w:t>分布式系统的统一监控平台，</w:t>
      </w:r>
      <w:r>
        <w:rPr>
          <w:rFonts w:ascii="宋体" w:hAnsi="宋体" w:hint="eastAsia"/>
          <w:sz w:val="24"/>
          <w:szCs w:val="24"/>
        </w:rPr>
        <w:t>可</w:t>
      </w:r>
      <w:r w:rsidRPr="00D2687B">
        <w:rPr>
          <w:rFonts w:ascii="宋体" w:hAnsi="宋体"/>
          <w:sz w:val="24"/>
          <w:szCs w:val="24"/>
        </w:rPr>
        <w:t>监控各个服务器的运行情况，</w:t>
      </w:r>
      <w:r>
        <w:rPr>
          <w:rFonts w:ascii="宋体" w:hAnsi="宋体" w:hint="eastAsia"/>
          <w:sz w:val="24"/>
          <w:szCs w:val="24"/>
        </w:rPr>
        <w:t>比如CPU占用率，内存消耗，网络I/O吞吐以及各服务运行情况</w:t>
      </w:r>
      <w:r w:rsidR="00644B8B">
        <w:rPr>
          <w:rFonts w:ascii="宋体" w:hAnsi="宋体" w:hint="eastAsia"/>
          <w:sz w:val="24"/>
          <w:szCs w:val="24"/>
        </w:rPr>
        <w:t>，监控页面以树状的方式展示所有被监控的节点以及监控子项，具体可以使用柱状图或饼状图等图表的方式，更加清晰的反应出该项目的实际运行状况，使人一目了然。当系统出现异常情况的时候，会以某种方式提出警告，比如出现问题节点颜色的变化，甚至可以通过邮件，短信的方式警告责任人。另外，</w:t>
      </w:r>
      <w:r w:rsidR="005C6DAF">
        <w:rPr>
          <w:rFonts w:ascii="宋体" w:hAnsi="宋体" w:hint="eastAsia"/>
          <w:sz w:val="24"/>
          <w:szCs w:val="24"/>
        </w:rPr>
        <w:t>该系统应该具有高可扩展性，</w:t>
      </w:r>
      <w:r>
        <w:rPr>
          <w:rFonts w:ascii="宋体" w:hAnsi="宋体" w:hint="eastAsia"/>
          <w:sz w:val="24"/>
          <w:szCs w:val="24"/>
        </w:rPr>
        <w:t>可以任意增减被监控的节点并且可以自定义需要被监控的项目</w:t>
      </w:r>
      <w:r w:rsidR="005C6DAF">
        <w:rPr>
          <w:rFonts w:ascii="宋体" w:hAnsi="宋体" w:hint="eastAsia"/>
          <w:sz w:val="24"/>
          <w:szCs w:val="24"/>
        </w:rPr>
        <w:t>，可自定义前端的展示方式，比如Web或者desktop App</w:t>
      </w:r>
      <w:r>
        <w:rPr>
          <w:rFonts w:ascii="宋体" w:hAnsi="宋体" w:hint="eastAsia"/>
          <w:sz w:val="24"/>
          <w:szCs w:val="24"/>
        </w:rPr>
        <w:t>。</w:t>
      </w:r>
    </w:p>
    <w:p w:rsidR="005E5E34" w:rsidRPr="005E5E34" w:rsidRDefault="005E5E34" w:rsidP="000F5E3A">
      <w:pPr>
        <w:numPr>
          <w:ilvl w:val="0"/>
          <w:numId w:val="30"/>
        </w:numPr>
        <w:tabs>
          <w:tab w:val="left" w:pos="851"/>
        </w:tabs>
        <w:autoSpaceDE w:val="0"/>
        <w:autoSpaceDN w:val="0"/>
        <w:adjustRightInd w:val="0"/>
        <w:spacing w:line="276" w:lineRule="auto"/>
        <w:ind w:rightChars="-16" w:right="-34"/>
        <w:rPr>
          <w:rFonts w:ascii="宋体" w:hAnsi="宋体" w:cs="Arial"/>
          <w:b/>
          <w:color w:val="000000"/>
          <w:sz w:val="24"/>
          <w:szCs w:val="24"/>
        </w:rPr>
      </w:pPr>
      <w:r w:rsidRPr="005E5E34">
        <w:rPr>
          <w:rFonts w:ascii="宋体" w:hAnsi="宋体" w:cs="Arial" w:hint="eastAsia"/>
          <w:b/>
          <w:color w:val="000000"/>
          <w:sz w:val="24"/>
          <w:szCs w:val="24"/>
        </w:rPr>
        <w:t>项目技术要求</w:t>
      </w:r>
    </w:p>
    <w:p w:rsidR="005E5E34" w:rsidRPr="005E5E34" w:rsidRDefault="005E5E34" w:rsidP="000F5E3A">
      <w:pPr>
        <w:pStyle w:val="12"/>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sidRPr="005E5E34">
        <w:rPr>
          <w:rFonts w:ascii="宋体" w:hAnsi="宋体" w:cs="Arial" w:hint="eastAsia"/>
          <w:color w:val="000000"/>
          <w:sz w:val="24"/>
          <w:szCs w:val="24"/>
        </w:rPr>
        <w:t>开发平台：Windows平台</w:t>
      </w:r>
    </w:p>
    <w:p w:rsidR="005E5E34" w:rsidRPr="005E5E34" w:rsidRDefault="005E5E34" w:rsidP="000F5E3A">
      <w:pPr>
        <w:pStyle w:val="12"/>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4"/>
          <w:szCs w:val="24"/>
        </w:rPr>
      </w:pPr>
      <w:r w:rsidRPr="005E5E34">
        <w:rPr>
          <w:rFonts w:ascii="宋体" w:hAnsi="宋体" w:cs="Arial" w:hint="eastAsia"/>
          <w:color w:val="000000"/>
          <w:sz w:val="24"/>
          <w:szCs w:val="24"/>
        </w:rPr>
        <w:t>开发语言：</w:t>
      </w:r>
      <w:r w:rsidR="00912121">
        <w:rPr>
          <w:rFonts w:ascii="宋体" w:hAnsi="宋体" w:cs="Arial" w:hint="eastAsia"/>
          <w:color w:val="000000"/>
          <w:sz w:val="24"/>
          <w:szCs w:val="24"/>
        </w:rPr>
        <w:t>不限</w:t>
      </w:r>
    </w:p>
    <w:p w:rsidR="000C133F" w:rsidRPr="00FC51D4" w:rsidRDefault="00D77693" w:rsidP="000F5E3A">
      <w:pPr>
        <w:pStyle w:val="12"/>
        <w:widowControl w:val="0"/>
        <w:numPr>
          <w:ilvl w:val="0"/>
          <w:numId w:val="29"/>
        </w:numPr>
        <w:autoSpaceDE w:val="0"/>
        <w:autoSpaceDN w:val="0"/>
        <w:adjustRightInd w:val="0"/>
        <w:spacing w:line="276" w:lineRule="auto"/>
        <w:ind w:firstLineChars="0"/>
        <w:contextualSpacing/>
        <w:jc w:val="both"/>
        <w:rPr>
          <w:rFonts w:ascii="宋体" w:hAnsi="宋体" w:cs="Arial"/>
          <w:color w:val="000000"/>
          <w:sz w:val="22"/>
        </w:rPr>
      </w:pPr>
      <w:r w:rsidRPr="00FC51D4">
        <w:rPr>
          <w:rFonts w:ascii="宋体" w:hAnsi="宋体" w:cs="Arial" w:hint="eastAsia"/>
          <w:color w:val="000000"/>
          <w:sz w:val="24"/>
          <w:szCs w:val="24"/>
        </w:rPr>
        <w:t>参考</w:t>
      </w:r>
      <w:r w:rsidR="00D2687B" w:rsidRPr="00FC51D4">
        <w:rPr>
          <w:rFonts w:ascii="宋体" w:hAnsi="宋体" w:cs="Arial" w:hint="eastAsia"/>
          <w:color w:val="000000"/>
          <w:sz w:val="24"/>
          <w:szCs w:val="24"/>
        </w:rPr>
        <w:t>实现技术：</w:t>
      </w:r>
      <w:r w:rsidR="004C4D8F">
        <w:rPr>
          <w:rFonts w:ascii="宋体" w:hAnsi="宋体" w:cs="Arial" w:hint="eastAsia"/>
          <w:color w:val="000000"/>
          <w:sz w:val="24"/>
          <w:szCs w:val="24"/>
        </w:rPr>
        <w:t>可考虑使用Java语言，</w:t>
      </w:r>
      <w:r w:rsidR="00D2687B" w:rsidRPr="00FC51D4">
        <w:rPr>
          <w:rFonts w:ascii="宋体" w:hAnsi="宋体" w:cs="Arial" w:hint="eastAsia"/>
          <w:color w:val="000000"/>
          <w:sz w:val="24"/>
          <w:szCs w:val="24"/>
        </w:rPr>
        <w:t>使用</w:t>
      </w:r>
      <w:r w:rsidR="004C4D8F">
        <w:rPr>
          <w:rFonts w:ascii="宋体" w:hAnsi="宋体"/>
          <w:sz w:val="24"/>
          <w:szCs w:val="24"/>
        </w:rPr>
        <w:t>java</w:t>
      </w:r>
      <w:r w:rsidR="004C4D8F">
        <w:rPr>
          <w:rFonts w:ascii="宋体" w:hAnsi="宋体" w:hint="eastAsia"/>
          <w:sz w:val="24"/>
          <w:szCs w:val="24"/>
        </w:rPr>
        <w:t>的</w:t>
      </w:r>
      <w:r w:rsidR="00D2687B" w:rsidRPr="00FC51D4">
        <w:rPr>
          <w:rFonts w:ascii="宋体" w:hAnsi="宋体"/>
          <w:sz w:val="24"/>
          <w:szCs w:val="24"/>
        </w:rPr>
        <w:t>profiling</w:t>
      </w:r>
      <w:r w:rsidR="001B49C6" w:rsidRPr="00FC51D4">
        <w:rPr>
          <w:rFonts w:ascii="宋体" w:hAnsi="宋体" w:hint="eastAsia"/>
          <w:sz w:val="24"/>
          <w:szCs w:val="24"/>
        </w:rPr>
        <w:t>技术，如</w:t>
      </w:r>
      <w:proofErr w:type="spellStart"/>
      <w:r w:rsidR="001B49C6" w:rsidRPr="00FC51D4">
        <w:rPr>
          <w:rFonts w:ascii="宋体" w:hAnsi="宋体" w:hint="eastAsia"/>
          <w:sz w:val="24"/>
          <w:szCs w:val="24"/>
        </w:rPr>
        <w:t>YourKit</w:t>
      </w:r>
      <w:proofErr w:type="spellEnd"/>
      <w:r w:rsidR="001B49C6" w:rsidRPr="00FC51D4">
        <w:rPr>
          <w:rFonts w:ascii="宋体" w:hAnsi="宋体" w:hint="eastAsia"/>
          <w:sz w:val="24"/>
          <w:szCs w:val="24"/>
        </w:rPr>
        <w:t>等产品</w:t>
      </w:r>
      <w:r w:rsidRPr="00FC51D4">
        <w:rPr>
          <w:rFonts w:ascii="宋体" w:hAnsi="宋体" w:hint="eastAsia"/>
          <w:sz w:val="24"/>
          <w:szCs w:val="24"/>
        </w:rPr>
        <w:t>或者Java Agent等形式</w:t>
      </w:r>
      <w:r w:rsidR="001B49C6" w:rsidRPr="00FC51D4">
        <w:rPr>
          <w:rFonts w:ascii="宋体" w:hAnsi="宋体" w:hint="eastAsia"/>
          <w:sz w:val="24"/>
          <w:szCs w:val="24"/>
        </w:rPr>
        <w:t>来捕捉系统运行的情况，</w:t>
      </w:r>
      <w:r w:rsidRPr="00FC51D4">
        <w:rPr>
          <w:rFonts w:ascii="宋体" w:hAnsi="宋体" w:hint="eastAsia"/>
          <w:sz w:val="24"/>
          <w:szCs w:val="24"/>
        </w:rPr>
        <w:t>然后以某种形式传递给前端的监控界</w:t>
      </w:r>
      <w:bookmarkStart w:id="0" w:name="_GoBack"/>
      <w:bookmarkEnd w:id="0"/>
      <w:r w:rsidRPr="00FC51D4">
        <w:rPr>
          <w:rFonts w:ascii="宋体" w:hAnsi="宋体" w:hint="eastAsia"/>
          <w:sz w:val="24"/>
          <w:szCs w:val="24"/>
        </w:rPr>
        <w:lastRenderedPageBreak/>
        <w:t>面，比如</w:t>
      </w:r>
      <w:r w:rsidR="001B49C6" w:rsidRPr="00FC51D4">
        <w:rPr>
          <w:rFonts w:ascii="宋体" w:hAnsi="宋体" w:hint="eastAsia"/>
          <w:sz w:val="24"/>
          <w:szCs w:val="24"/>
        </w:rPr>
        <w:t>通过Spring容器将获取的信息以JMX Bean的</w:t>
      </w:r>
      <w:r w:rsidRPr="00FC51D4">
        <w:rPr>
          <w:rFonts w:ascii="宋体" w:hAnsi="宋体" w:hint="eastAsia"/>
          <w:sz w:val="24"/>
          <w:szCs w:val="24"/>
        </w:rPr>
        <w:t>形式暴露</w:t>
      </w:r>
      <w:r w:rsidR="001B49C6" w:rsidRPr="00FC51D4">
        <w:rPr>
          <w:rFonts w:ascii="宋体" w:hAnsi="宋体" w:hint="eastAsia"/>
          <w:sz w:val="24"/>
          <w:szCs w:val="24"/>
        </w:rPr>
        <w:t>。</w:t>
      </w:r>
    </w:p>
    <w:sectPr w:rsidR="000C133F" w:rsidRPr="00FC51D4" w:rsidSect="00590316">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680" w:footer="1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561" w:rsidRDefault="004F2561" w:rsidP="005547A6">
      <w:pPr>
        <w:ind w:firstLine="420"/>
      </w:pPr>
      <w:r>
        <w:separator/>
      </w:r>
    </w:p>
  </w:endnote>
  <w:endnote w:type="continuationSeparator" w:id="0">
    <w:p w:rsidR="004F2561" w:rsidRDefault="004F2561" w:rsidP="005547A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12" w:rsidRDefault="00BE6912" w:rsidP="005547A6">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12" w:rsidRDefault="00BE6912" w:rsidP="005547A6">
    <w:pPr>
      <w:pStyle w:val="a4"/>
      <w:ind w:firstLine="360"/>
      <w:jc w:val="right"/>
      <w:rPr>
        <w:lang w:val="zh-CN"/>
      </w:rPr>
    </w:pPr>
  </w:p>
  <w:tbl>
    <w:tblPr>
      <w:tblW w:w="0" w:type="auto"/>
      <w:tblLook w:val="04A0"/>
    </w:tblPr>
    <w:tblGrid>
      <w:gridCol w:w="4981"/>
      <w:gridCol w:w="4981"/>
    </w:tblGrid>
    <w:tr w:rsidR="00BE6912" w:rsidRPr="009654A9" w:rsidTr="009654A9">
      <w:tc>
        <w:tcPr>
          <w:tcW w:w="4981" w:type="dxa"/>
          <w:shd w:val="clear" w:color="auto" w:fill="auto"/>
          <w:vAlign w:val="center"/>
        </w:tcPr>
        <w:p w:rsidR="00BE6912" w:rsidRPr="009654A9" w:rsidRDefault="00BE6912" w:rsidP="009654A9">
          <w:pPr>
            <w:pStyle w:val="a4"/>
            <w:ind w:firstLine="360"/>
            <w:rPr>
              <w:lang w:val="zh-CN"/>
            </w:rPr>
          </w:pPr>
        </w:p>
      </w:tc>
      <w:tc>
        <w:tcPr>
          <w:tcW w:w="4981" w:type="dxa"/>
          <w:shd w:val="clear" w:color="auto" w:fill="auto"/>
          <w:vAlign w:val="center"/>
        </w:tcPr>
        <w:p w:rsidR="00BE6912" w:rsidRPr="009654A9" w:rsidRDefault="00F57E28" w:rsidP="009654A9">
          <w:pPr>
            <w:pStyle w:val="a4"/>
            <w:ind w:firstLine="482"/>
            <w:jc w:val="right"/>
            <w:rPr>
              <w:b/>
              <w:bCs/>
              <w:sz w:val="24"/>
              <w:szCs w:val="24"/>
            </w:rPr>
          </w:pPr>
          <w:r w:rsidRPr="009654A9">
            <w:rPr>
              <w:b/>
              <w:bCs/>
              <w:sz w:val="24"/>
              <w:szCs w:val="24"/>
            </w:rPr>
            <w:fldChar w:fldCharType="begin"/>
          </w:r>
          <w:r w:rsidR="00BE6912" w:rsidRPr="009654A9">
            <w:rPr>
              <w:b/>
              <w:bCs/>
            </w:rPr>
            <w:instrText>PAGE</w:instrText>
          </w:r>
          <w:r w:rsidRPr="009654A9">
            <w:rPr>
              <w:b/>
              <w:bCs/>
              <w:sz w:val="24"/>
              <w:szCs w:val="24"/>
            </w:rPr>
            <w:fldChar w:fldCharType="separate"/>
          </w:r>
          <w:r w:rsidR="00894B76">
            <w:rPr>
              <w:b/>
              <w:bCs/>
              <w:noProof/>
            </w:rPr>
            <w:t>2</w:t>
          </w:r>
          <w:r w:rsidRPr="009654A9">
            <w:rPr>
              <w:b/>
              <w:bCs/>
              <w:sz w:val="24"/>
              <w:szCs w:val="24"/>
            </w:rPr>
            <w:fldChar w:fldCharType="end"/>
          </w:r>
          <w:r w:rsidR="00BE6912" w:rsidRPr="009654A9">
            <w:rPr>
              <w:lang w:val="zh-CN"/>
            </w:rPr>
            <w:t xml:space="preserve"> / </w:t>
          </w:r>
          <w:r w:rsidRPr="009654A9">
            <w:rPr>
              <w:b/>
              <w:bCs/>
              <w:sz w:val="24"/>
              <w:szCs w:val="24"/>
            </w:rPr>
            <w:fldChar w:fldCharType="begin"/>
          </w:r>
          <w:r w:rsidR="00BE6912" w:rsidRPr="009654A9">
            <w:rPr>
              <w:b/>
              <w:bCs/>
            </w:rPr>
            <w:instrText>NUMPAGES</w:instrText>
          </w:r>
          <w:r w:rsidRPr="009654A9">
            <w:rPr>
              <w:b/>
              <w:bCs/>
              <w:sz w:val="24"/>
              <w:szCs w:val="24"/>
            </w:rPr>
            <w:fldChar w:fldCharType="separate"/>
          </w:r>
          <w:r w:rsidR="00894B76">
            <w:rPr>
              <w:b/>
              <w:bCs/>
              <w:noProof/>
            </w:rPr>
            <w:t>2</w:t>
          </w:r>
          <w:r w:rsidRPr="009654A9">
            <w:rPr>
              <w:b/>
              <w:bCs/>
              <w:sz w:val="24"/>
              <w:szCs w:val="24"/>
            </w:rPr>
            <w:fldChar w:fldCharType="end"/>
          </w:r>
        </w:p>
      </w:tc>
    </w:tr>
  </w:tbl>
  <w:p w:rsidR="00BE6912" w:rsidRDefault="00BE6912" w:rsidP="005547A6">
    <w:pPr>
      <w:pStyle w:val="a4"/>
      <w:ind w:firstLine="360"/>
      <w:jc w:val="both"/>
    </w:pPr>
  </w:p>
  <w:p w:rsidR="00BE6912" w:rsidRDefault="00BE6912" w:rsidP="005547A6">
    <w:pPr>
      <w:pStyle w:val="a4"/>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12" w:rsidRDefault="00BE6912" w:rsidP="005547A6">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561" w:rsidRDefault="004F2561" w:rsidP="005547A6">
      <w:pPr>
        <w:ind w:firstLine="420"/>
      </w:pPr>
      <w:r>
        <w:separator/>
      </w:r>
    </w:p>
  </w:footnote>
  <w:footnote w:type="continuationSeparator" w:id="0">
    <w:p w:rsidR="004F2561" w:rsidRDefault="004F2561" w:rsidP="005547A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12" w:rsidRDefault="00BE6912" w:rsidP="005547A6">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12" w:rsidRDefault="00BE6912" w:rsidP="00FA2D76">
    <w:pPr>
      <w:pStyle w:val="a3"/>
      <w:pBdr>
        <w:bottom w:val="none" w:sz="0" w:space="0" w:color="auto"/>
      </w:pBdr>
      <w:ind w:firstLine="36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12" w:rsidRDefault="00BE6912" w:rsidP="005547A6">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B139F"/>
    <w:multiLevelType w:val="hybridMultilevel"/>
    <w:tmpl w:val="BF7C9342"/>
    <w:lvl w:ilvl="0" w:tplc="FC700E1E">
      <w:start w:val="1"/>
      <w:numFmt w:val="decimal"/>
      <w:lvlText w:val="%1)"/>
      <w:lvlJc w:val="left"/>
      <w:pPr>
        <w:ind w:left="780" w:hanging="360"/>
      </w:pPr>
      <w:rPr>
        <w:rFonts w:hint="default"/>
      </w:rPr>
    </w:lvl>
    <w:lvl w:ilvl="1" w:tplc="04090001">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93861DE"/>
    <w:multiLevelType w:val="hybridMultilevel"/>
    <w:tmpl w:val="A4666554"/>
    <w:lvl w:ilvl="0" w:tplc="796E1240">
      <w:start w:val="3"/>
      <w:numFmt w:val="decimal"/>
      <w:lvlText w:val="%1、"/>
      <w:lvlJc w:val="left"/>
      <w:pPr>
        <w:ind w:left="1980" w:hanging="720"/>
      </w:pPr>
      <w:rPr>
        <w:rFonts w:hAnsi="宋体" w:hint="default"/>
      </w:rPr>
    </w:lvl>
    <w:lvl w:ilvl="1" w:tplc="04090019" w:tentative="1">
      <w:start w:val="1"/>
      <w:numFmt w:val="lowerLetter"/>
      <w:lvlText w:val="%2)"/>
      <w:lvlJc w:val="left"/>
      <w:pPr>
        <w:ind w:left="1680" w:hanging="420"/>
      </w:p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nsid w:val="0E2F4C4D"/>
    <w:multiLevelType w:val="hybridMultilevel"/>
    <w:tmpl w:val="E402BB84"/>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0F184D68"/>
    <w:multiLevelType w:val="hybridMultilevel"/>
    <w:tmpl w:val="9BBC01B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154E6C"/>
    <w:multiLevelType w:val="hybridMultilevel"/>
    <w:tmpl w:val="94B8D3C6"/>
    <w:lvl w:ilvl="0" w:tplc="47F052C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9114F95"/>
    <w:multiLevelType w:val="hybridMultilevel"/>
    <w:tmpl w:val="75467356"/>
    <w:lvl w:ilvl="0" w:tplc="93047B52">
      <w:start w:val="1"/>
      <w:numFmt w:val="japaneseCounting"/>
      <w:lvlText w:val="%1、"/>
      <w:lvlJc w:val="left"/>
      <w:pPr>
        <w:ind w:left="432" w:hanging="43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860293"/>
    <w:multiLevelType w:val="hybridMultilevel"/>
    <w:tmpl w:val="F88259E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2ACF0C7E"/>
    <w:multiLevelType w:val="hybridMultilevel"/>
    <w:tmpl w:val="75A4A248"/>
    <w:lvl w:ilvl="0" w:tplc="EC7034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0A60FB"/>
    <w:multiLevelType w:val="hybridMultilevel"/>
    <w:tmpl w:val="3CB0BA78"/>
    <w:lvl w:ilvl="0" w:tplc="0409000F">
      <w:start w:val="1"/>
      <w:numFmt w:val="decimal"/>
      <w:lvlText w:val="%1."/>
      <w:lvlJc w:val="left"/>
      <w:pPr>
        <w:ind w:left="1004" w:hanging="420"/>
      </w:pPr>
    </w:lvl>
    <w:lvl w:ilvl="1" w:tplc="04090019" w:tentative="1">
      <w:start w:val="1"/>
      <w:numFmt w:val="lowerLetter"/>
      <w:lvlText w:val="%2)"/>
      <w:lvlJc w:val="left"/>
      <w:pPr>
        <w:ind w:left="1424" w:hanging="420"/>
      </w:pPr>
    </w:lvl>
    <w:lvl w:ilvl="2" w:tplc="0409001B" w:tentative="1">
      <w:start w:val="1"/>
      <w:numFmt w:val="lowerRoman"/>
      <w:lvlText w:val="%3."/>
      <w:lvlJc w:val="right"/>
      <w:pPr>
        <w:ind w:left="1844" w:hanging="420"/>
      </w:pPr>
    </w:lvl>
    <w:lvl w:ilvl="3" w:tplc="0409000F" w:tentative="1">
      <w:start w:val="1"/>
      <w:numFmt w:val="decimal"/>
      <w:lvlText w:val="%4."/>
      <w:lvlJc w:val="left"/>
      <w:pPr>
        <w:ind w:left="2264" w:hanging="420"/>
      </w:pPr>
    </w:lvl>
    <w:lvl w:ilvl="4" w:tplc="04090019" w:tentative="1">
      <w:start w:val="1"/>
      <w:numFmt w:val="lowerLetter"/>
      <w:lvlText w:val="%5)"/>
      <w:lvlJc w:val="left"/>
      <w:pPr>
        <w:ind w:left="2684" w:hanging="420"/>
      </w:p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9">
    <w:nsid w:val="392C10A1"/>
    <w:multiLevelType w:val="hybridMultilevel"/>
    <w:tmpl w:val="1CF09AA6"/>
    <w:lvl w:ilvl="0" w:tplc="2ECCC464">
      <w:start w:val="1"/>
      <w:numFmt w:val="japaneseCounting"/>
      <w:lvlText w:val="%1、"/>
      <w:lvlJc w:val="left"/>
      <w:pPr>
        <w:ind w:left="72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D10197"/>
    <w:multiLevelType w:val="hybridMultilevel"/>
    <w:tmpl w:val="74E857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nsid w:val="411C0BAC"/>
    <w:multiLevelType w:val="hybridMultilevel"/>
    <w:tmpl w:val="CDEC9326"/>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43D32D4D"/>
    <w:multiLevelType w:val="hybridMultilevel"/>
    <w:tmpl w:val="59E0720A"/>
    <w:lvl w:ilvl="0" w:tplc="796E1240">
      <w:start w:val="3"/>
      <w:numFmt w:val="decimal"/>
      <w:lvlText w:val="%1、"/>
      <w:lvlJc w:val="left"/>
      <w:pPr>
        <w:ind w:left="1140" w:hanging="72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433187F"/>
    <w:multiLevelType w:val="hybridMultilevel"/>
    <w:tmpl w:val="F61E63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47432135"/>
    <w:multiLevelType w:val="hybridMultilevel"/>
    <w:tmpl w:val="3CB0BA78"/>
    <w:lvl w:ilvl="0" w:tplc="0409000F">
      <w:start w:val="1"/>
      <w:numFmt w:val="decimal"/>
      <w:lvlText w:val="%1."/>
      <w:lvlJc w:val="left"/>
      <w:pPr>
        <w:ind w:left="1004" w:hanging="420"/>
      </w:pPr>
    </w:lvl>
    <w:lvl w:ilvl="1" w:tplc="04090019" w:tentative="1">
      <w:start w:val="1"/>
      <w:numFmt w:val="lowerLetter"/>
      <w:lvlText w:val="%2)"/>
      <w:lvlJc w:val="left"/>
      <w:pPr>
        <w:ind w:left="1424" w:hanging="420"/>
      </w:pPr>
    </w:lvl>
    <w:lvl w:ilvl="2" w:tplc="0409001B" w:tentative="1">
      <w:start w:val="1"/>
      <w:numFmt w:val="lowerRoman"/>
      <w:lvlText w:val="%3."/>
      <w:lvlJc w:val="right"/>
      <w:pPr>
        <w:ind w:left="1844" w:hanging="420"/>
      </w:pPr>
    </w:lvl>
    <w:lvl w:ilvl="3" w:tplc="0409000F" w:tentative="1">
      <w:start w:val="1"/>
      <w:numFmt w:val="decimal"/>
      <w:lvlText w:val="%4."/>
      <w:lvlJc w:val="left"/>
      <w:pPr>
        <w:ind w:left="2264" w:hanging="420"/>
      </w:pPr>
    </w:lvl>
    <w:lvl w:ilvl="4" w:tplc="04090019" w:tentative="1">
      <w:start w:val="1"/>
      <w:numFmt w:val="lowerLetter"/>
      <w:lvlText w:val="%5)"/>
      <w:lvlJc w:val="left"/>
      <w:pPr>
        <w:ind w:left="2684" w:hanging="420"/>
      </w:pPr>
    </w:lvl>
    <w:lvl w:ilvl="5" w:tplc="0409001B" w:tentative="1">
      <w:start w:val="1"/>
      <w:numFmt w:val="lowerRoman"/>
      <w:lvlText w:val="%6."/>
      <w:lvlJc w:val="right"/>
      <w:pPr>
        <w:ind w:left="3104" w:hanging="420"/>
      </w:pPr>
    </w:lvl>
    <w:lvl w:ilvl="6" w:tplc="0409000F" w:tentative="1">
      <w:start w:val="1"/>
      <w:numFmt w:val="decimal"/>
      <w:lvlText w:val="%7."/>
      <w:lvlJc w:val="left"/>
      <w:pPr>
        <w:ind w:left="3524" w:hanging="420"/>
      </w:pPr>
    </w:lvl>
    <w:lvl w:ilvl="7" w:tplc="04090019" w:tentative="1">
      <w:start w:val="1"/>
      <w:numFmt w:val="lowerLetter"/>
      <w:lvlText w:val="%8)"/>
      <w:lvlJc w:val="left"/>
      <w:pPr>
        <w:ind w:left="3944" w:hanging="420"/>
      </w:pPr>
    </w:lvl>
    <w:lvl w:ilvl="8" w:tplc="0409001B" w:tentative="1">
      <w:start w:val="1"/>
      <w:numFmt w:val="lowerRoman"/>
      <w:lvlText w:val="%9."/>
      <w:lvlJc w:val="right"/>
      <w:pPr>
        <w:ind w:left="4364" w:hanging="420"/>
      </w:pPr>
    </w:lvl>
  </w:abstractNum>
  <w:abstractNum w:abstractNumId="15">
    <w:nsid w:val="4D0F0B2D"/>
    <w:multiLevelType w:val="hybridMultilevel"/>
    <w:tmpl w:val="DB8AFC8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E986C3E"/>
    <w:multiLevelType w:val="hybridMultilevel"/>
    <w:tmpl w:val="CCE4DE7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523B5FC8"/>
    <w:multiLevelType w:val="hybridMultilevel"/>
    <w:tmpl w:val="53AE9210"/>
    <w:lvl w:ilvl="0" w:tplc="04090001">
      <w:start w:val="1"/>
      <w:numFmt w:val="decimal"/>
      <w:pStyle w:val="1"/>
      <w:lvlText w:val="%1."/>
      <w:lvlJc w:val="left"/>
      <w:pPr>
        <w:tabs>
          <w:tab w:val="num" w:pos="840"/>
        </w:tabs>
        <w:ind w:left="840" w:hanging="420"/>
      </w:pPr>
    </w:lvl>
    <w:lvl w:ilvl="1" w:tplc="04090003">
      <w:start w:val="1"/>
      <w:numFmt w:val="decimal"/>
      <w:pStyle w:val="2"/>
      <w:lvlText w:val="（%2）"/>
      <w:lvlJc w:val="left"/>
      <w:pPr>
        <w:tabs>
          <w:tab w:val="num" w:pos="1785"/>
        </w:tabs>
        <w:ind w:left="1785" w:hanging="945"/>
      </w:pPr>
    </w:lvl>
    <w:lvl w:ilvl="2" w:tplc="04090005">
      <w:start w:val="1"/>
      <w:numFmt w:val="japaneseCounting"/>
      <w:lvlText w:val="%3、"/>
      <w:lvlJc w:val="left"/>
      <w:pPr>
        <w:tabs>
          <w:tab w:val="num" w:pos="1680"/>
        </w:tabs>
        <w:ind w:left="1680" w:hanging="420"/>
      </w:pPr>
    </w:lvl>
    <w:lvl w:ilvl="3" w:tplc="04090001">
      <w:start w:val="1"/>
      <w:numFmt w:val="decimal"/>
      <w:lvlText w:val="%4."/>
      <w:lvlJc w:val="left"/>
      <w:pPr>
        <w:tabs>
          <w:tab w:val="num" w:pos="2100"/>
        </w:tabs>
        <w:ind w:left="2100" w:hanging="420"/>
      </w:pPr>
    </w:lvl>
    <w:lvl w:ilvl="4" w:tplc="04090003">
      <w:start w:val="1"/>
      <w:numFmt w:val="lowerLetter"/>
      <w:lvlText w:val="%5)"/>
      <w:lvlJc w:val="left"/>
      <w:pPr>
        <w:tabs>
          <w:tab w:val="num" w:pos="2520"/>
        </w:tabs>
        <w:ind w:left="2520" w:hanging="420"/>
      </w:pPr>
    </w:lvl>
    <w:lvl w:ilvl="5" w:tplc="04090005">
      <w:start w:val="1"/>
      <w:numFmt w:val="lowerRoman"/>
      <w:lvlText w:val="%6."/>
      <w:lvlJc w:val="right"/>
      <w:pPr>
        <w:tabs>
          <w:tab w:val="num" w:pos="2940"/>
        </w:tabs>
        <w:ind w:left="2940" w:hanging="420"/>
      </w:pPr>
    </w:lvl>
    <w:lvl w:ilvl="6" w:tplc="04090001">
      <w:start w:val="1"/>
      <w:numFmt w:val="decimal"/>
      <w:lvlText w:val="%7."/>
      <w:lvlJc w:val="left"/>
      <w:pPr>
        <w:tabs>
          <w:tab w:val="num" w:pos="3360"/>
        </w:tabs>
        <w:ind w:left="3360" w:hanging="420"/>
      </w:pPr>
    </w:lvl>
    <w:lvl w:ilvl="7" w:tplc="04090003">
      <w:start w:val="1"/>
      <w:numFmt w:val="lowerLetter"/>
      <w:lvlText w:val="%8)"/>
      <w:lvlJc w:val="left"/>
      <w:pPr>
        <w:tabs>
          <w:tab w:val="num" w:pos="3780"/>
        </w:tabs>
        <w:ind w:left="3780" w:hanging="420"/>
      </w:pPr>
    </w:lvl>
    <w:lvl w:ilvl="8" w:tplc="04090005">
      <w:start w:val="1"/>
      <w:numFmt w:val="lowerRoman"/>
      <w:lvlText w:val="%9."/>
      <w:lvlJc w:val="right"/>
      <w:pPr>
        <w:tabs>
          <w:tab w:val="num" w:pos="4200"/>
        </w:tabs>
        <w:ind w:left="4200" w:hanging="420"/>
      </w:pPr>
    </w:lvl>
  </w:abstractNum>
  <w:abstractNum w:abstractNumId="18">
    <w:nsid w:val="54580122"/>
    <w:multiLevelType w:val="hybridMultilevel"/>
    <w:tmpl w:val="ECEA927A"/>
    <w:lvl w:ilvl="0" w:tplc="FC700E1E">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56293292"/>
    <w:multiLevelType w:val="hybridMultilevel"/>
    <w:tmpl w:val="8318D0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642C14"/>
    <w:multiLevelType w:val="hybridMultilevel"/>
    <w:tmpl w:val="921A87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5C5F7406"/>
    <w:multiLevelType w:val="hybridMultilevel"/>
    <w:tmpl w:val="C22A591E"/>
    <w:lvl w:ilvl="0" w:tplc="796E1240">
      <w:start w:val="3"/>
      <w:numFmt w:val="decimal"/>
      <w:lvlText w:val="%1、"/>
      <w:lvlJc w:val="left"/>
      <w:pPr>
        <w:ind w:left="1560" w:hanging="720"/>
      </w:pPr>
      <w:rPr>
        <w:rFonts w:hAnsi="宋体" w:hint="default"/>
      </w:rPr>
    </w:lvl>
    <w:lvl w:ilvl="1" w:tplc="04090019">
      <w:start w:val="1"/>
      <w:numFmt w:val="lowerLetter"/>
      <w:lvlText w:val="%2)"/>
      <w:lvlJc w:val="left"/>
      <w:pPr>
        <w:ind w:left="1260" w:hanging="420"/>
      </w:pPr>
    </w:lvl>
    <w:lvl w:ilvl="2" w:tplc="04090011">
      <w:start w:val="1"/>
      <w:numFmt w:val="decimal"/>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5CE20D16"/>
    <w:multiLevelType w:val="hybridMultilevel"/>
    <w:tmpl w:val="67BE79AE"/>
    <w:lvl w:ilvl="0" w:tplc="0409000B">
      <w:start w:val="1"/>
      <w:numFmt w:val="bullet"/>
      <w:lvlText w:val=""/>
      <w:lvlJc w:val="left"/>
      <w:pPr>
        <w:tabs>
          <w:tab w:val="num" w:pos="735"/>
        </w:tabs>
        <w:ind w:left="735" w:hanging="420"/>
      </w:pPr>
      <w:rPr>
        <w:rFonts w:ascii="Wingdings" w:hAnsi="Wingdings" w:hint="default"/>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3">
    <w:nsid w:val="65F1173C"/>
    <w:multiLevelType w:val="hybridMultilevel"/>
    <w:tmpl w:val="13FC1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6A5FD1"/>
    <w:multiLevelType w:val="hybridMultilevel"/>
    <w:tmpl w:val="2A4E4F4E"/>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6CB81BB8"/>
    <w:multiLevelType w:val="hybridMultilevel"/>
    <w:tmpl w:val="4F087BE6"/>
    <w:lvl w:ilvl="0" w:tplc="6DF4ACBA">
      <w:start w:val="1"/>
      <w:numFmt w:val="bullet"/>
      <w:lvlText w:val=""/>
      <w:lvlJc w:val="left"/>
      <w:pPr>
        <w:tabs>
          <w:tab w:val="num" w:pos="735"/>
        </w:tabs>
        <w:ind w:left="735" w:hanging="420"/>
      </w:pPr>
      <w:rPr>
        <w:rFonts w:ascii="Wingdings" w:hAnsi="Wingdings" w:hint="default"/>
        <w:sz w:val="21"/>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26">
    <w:nsid w:val="6FC51995"/>
    <w:multiLevelType w:val="hybridMultilevel"/>
    <w:tmpl w:val="478C21CC"/>
    <w:lvl w:ilvl="0" w:tplc="6DF4ACBA">
      <w:start w:val="1"/>
      <w:numFmt w:val="bullet"/>
      <w:lvlText w:val=""/>
      <w:lvlJc w:val="left"/>
      <w:pPr>
        <w:ind w:left="780" w:hanging="360"/>
      </w:pPr>
      <w:rPr>
        <w:rFonts w:ascii="Wingdings" w:hAnsi="Wingdings" w:hint="default"/>
        <w:sz w:val="21"/>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7ABB3C59"/>
    <w:multiLevelType w:val="hybridMultilevel"/>
    <w:tmpl w:val="EBA26490"/>
    <w:lvl w:ilvl="0" w:tplc="47F052C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7AD8764E"/>
    <w:multiLevelType w:val="hybridMultilevel"/>
    <w:tmpl w:val="A226350A"/>
    <w:lvl w:ilvl="0" w:tplc="04090011">
      <w:start w:val="1"/>
      <w:numFmt w:val="decimal"/>
      <w:lvlText w:val="%1)"/>
      <w:lvlJc w:val="left"/>
      <w:pPr>
        <w:ind w:left="1560" w:hanging="720"/>
      </w:pPr>
      <w:rPr>
        <w:rFonts w:hint="default"/>
      </w:rPr>
    </w:lvl>
    <w:lvl w:ilvl="1" w:tplc="04090019">
      <w:start w:val="1"/>
      <w:numFmt w:val="lowerLetter"/>
      <w:lvlText w:val="%2)"/>
      <w:lvlJc w:val="left"/>
      <w:pPr>
        <w:ind w:left="1260" w:hanging="420"/>
      </w:pPr>
    </w:lvl>
    <w:lvl w:ilvl="2" w:tplc="04090011">
      <w:start w:val="1"/>
      <w:numFmt w:val="decimal"/>
      <w:lvlText w:val="%3)"/>
      <w:lvlJc w:val="lef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
  </w:num>
  <w:num w:numId="2">
    <w:abstractNumId w:val="3"/>
  </w:num>
  <w:num w:numId="3">
    <w:abstractNumId w:val="11"/>
  </w:num>
  <w:num w:numId="4">
    <w:abstractNumId w:val="18"/>
  </w:num>
  <w:num w:numId="5">
    <w:abstractNumId w:val="0"/>
  </w:num>
  <w:num w:numId="6">
    <w:abstractNumId w:val="23"/>
  </w:num>
  <w:num w:numId="7">
    <w:abstractNumId w:val="7"/>
  </w:num>
  <w:num w:numId="8">
    <w:abstractNumId w:val="9"/>
  </w:num>
  <w:num w:numId="9">
    <w:abstractNumId w:val="2"/>
  </w:num>
  <w:num w:numId="10">
    <w:abstractNumId w:val="2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
  </w:num>
  <w:num w:numId="17">
    <w:abstractNumId w:val="12"/>
  </w:num>
  <w:num w:numId="18">
    <w:abstractNumId w:val="13"/>
  </w:num>
  <w:num w:numId="19">
    <w:abstractNumId w:val="15"/>
  </w:num>
  <w:num w:numId="20">
    <w:abstractNumId w:val="1"/>
  </w:num>
  <w:num w:numId="21">
    <w:abstractNumId w:val="21"/>
  </w:num>
  <w:num w:numId="22">
    <w:abstractNumId w:val="28"/>
  </w:num>
  <w:num w:numId="23">
    <w:abstractNumId w:val="6"/>
  </w:num>
  <w:num w:numId="24">
    <w:abstractNumId w:val="20"/>
  </w:num>
  <w:num w:numId="25">
    <w:abstractNumId w:val="16"/>
  </w:num>
  <w:num w:numId="26">
    <w:abstractNumId w:val="27"/>
  </w:num>
  <w:num w:numId="27">
    <w:abstractNumId w:val="14"/>
  </w:num>
  <w:num w:numId="28">
    <w:abstractNumId w:val="10"/>
  </w:num>
  <w:num w:numId="29">
    <w:abstractNumId w:val="24"/>
  </w:num>
  <w:num w:numId="30">
    <w:abstractNumId w:val="8"/>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3B53"/>
    <w:rsid w:val="000C133F"/>
    <w:rsid w:val="000F5E3A"/>
    <w:rsid w:val="0013637C"/>
    <w:rsid w:val="00136C21"/>
    <w:rsid w:val="001A2F43"/>
    <w:rsid w:val="001B49C6"/>
    <w:rsid w:val="001F0192"/>
    <w:rsid w:val="0022752A"/>
    <w:rsid w:val="00265F81"/>
    <w:rsid w:val="00287BBA"/>
    <w:rsid w:val="002E3B53"/>
    <w:rsid w:val="003074FB"/>
    <w:rsid w:val="0031024D"/>
    <w:rsid w:val="0033289E"/>
    <w:rsid w:val="00394304"/>
    <w:rsid w:val="00397C0F"/>
    <w:rsid w:val="003E004F"/>
    <w:rsid w:val="003E22FC"/>
    <w:rsid w:val="0043315C"/>
    <w:rsid w:val="00453936"/>
    <w:rsid w:val="004A3202"/>
    <w:rsid w:val="004C4D8F"/>
    <w:rsid w:val="004F2561"/>
    <w:rsid w:val="004F78D6"/>
    <w:rsid w:val="005547A6"/>
    <w:rsid w:val="00561474"/>
    <w:rsid w:val="0056357E"/>
    <w:rsid w:val="00590316"/>
    <w:rsid w:val="005C6DAF"/>
    <w:rsid w:val="005E5E34"/>
    <w:rsid w:val="006278D9"/>
    <w:rsid w:val="00644B8B"/>
    <w:rsid w:val="00654DFA"/>
    <w:rsid w:val="00681FBC"/>
    <w:rsid w:val="007006EB"/>
    <w:rsid w:val="00705843"/>
    <w:rsid w:val="007976D3"/>
    <w:rsid w:val="007B26BB"/>
    <w:rsid w:val="007B637A"/>
    <w:rsid w:val="00894B76"/>
    <w:rsid w:val="008C7BA7"/>
    <w:rsid w:val="009029F0"/>
    <w:rsid w:val="00912121"/>
    <w:rsid w:val="009411B7"/>
    <w:rsid w:val="00956763"/>
    <w:rsid w:val="009654A9"/>
    <w:rsid w:val="009D531D"/>
    <w:rsid w:val="00AE7431"/>
    <w:rsid w:val="00B04F0F"/>
    <w:rsid w:val="00B51851"/>
    <w:rsid w:val="00BE6912"/>
    <w:rsid w:val="00C63690"/>
    <w:rsid w:val="00D156EC"/>
    <w:rsid w:val="00D2687B"/>
    <w:rsid w:val="00D32091"/>
    <w:rsid w:val="00D7120B"/>
    <w:rsid w:val="00D77693"/>
    <w:rsid w:val="00D82C7C"/>
    <w:rsid w:val="00D902ED"/>
    <w:rsid w:val="00DA1101"/>
    <w:rsid w:val="00DD6B1A"/>
    <w:rsid w:val="00EB10CF"/>
    <w:rsid w:val="00EC0272"/>
    <w:rsid w:val="00EE3DE4"/>
    <w:rsid w:val="00EE3EAD"/>
    <w:rsid w:val="00F13355"/>
    <w:rsid w:val="00F34918"/>
    <w:rsid w:val="00F37E8A"/>
    <w:rsid w:val="00F57E28"/>
    <w:rsid w:val="00F9670C"/>
    <w:rsid w:val="00FA2D76"/>
    <w:rsid w:val="00FC51D4"/>
    <w:rsid w:val="00FE24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
    <w:qFormat/>
    <w:rsid w:val="005547A6"/>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qFormat/>
    <w:rsid w:val="00EE3EA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3B5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2E3B53"/>
    <w:rPr>
      <w:sz w:val="18"/>
      <w:szCs w:val="18"/>
    </w:rPr>
  </w:style>
  <w:style w:type="paragraph" w:styleId="a4">
    <w:name w:val="footer"/>
    <w:basedOn w:val="a"/>
    <w:link w:val="Char0"/>
    <w:uiPriority w:val="99"/>
    <w:unhideWhenUsed/>
    <w:rsid w:val="002E3B53"/>
    <w:pPr>
      <w:tabs>
        <w:tab w:val="center" w:pos="4153"/>
        <w:tab w:val="right" w:pos="8306"/>
      </w:tabs>
      <w:snapToGrid w:val="0"/>
    </w:pPr>
    <w:rPr>
      <w:sz w:val="18"/>
      <w:szCs w:val="18"/>
    </w:rPr>
  </w:style>
  <w:style w:type="character" w:customStyle="1" w:styleId="Char0">
    <w:name w:val="页脚 Char"/>
    <w:link w:val="a4"/>
    <w:uiPriority w:val="99"/>
    <w:rsid w:val="002E3B53"/>
    <w:rPr>
      <w:sz w:val="18"/>
      <w:szCs w:val="18"/>
    </w:rPr>
  </w:style>
  <w:style w:type="paragraph" w:styleId="a5">
    <w:name w:val="Balloon Text"/>
    <w:basedOn w:val="a"/>
    <w:link w:val="Char1"/>
    <w:uiPriority w:val="99"/>
    <w:semiHidden/>
    <w:unhideWhenUsed/>
    <w:rsid w:val="002E3B53"/>
    <w:rPr>
      <w:sz w:val="18"/>
      <w:szCs w:val="18"/>
    </w:rPr>
  </w:style>
  <w:style w:type="character" w:customStyle="1" w:styleId="Char1">
    <w:name w:val="批注框文本 Char"/>
    <w:link w:val="a5"/>
    <w:uiPriority w:val="99"/>
    <w:semiHidden/>
    <w:rsid w:val="002E3B53"/>
    <w:rPr>
      <w:sz w:val="18"/>
      <w:szCs w:val="18"/>
    </w:rPr>
  </w:style>
  <w:style w:type="table" w:styleId="a6">
    <w:name w:val="Table Grid"/>
    <w:basedOn w:val="a1"/>
    <w:uiPriority w:val="59"/>
    <w:rsid w:val="00590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0"/>
    <w:uiPriority w:val="9"/>
    <w:rsid w:val="005547A6"/>
    <w:rPr>
      <w:b/>
      <w:bCs/>
      <w:kern w:val="44"/>
      <w:sz w:val="44"/>
      <w:szCs w:val="44"/>
    </w:rPr>
  </w:style>
  <w:style w:type="paragraph" w:styleId="a7">
    <w:name w:val="List Paragraph"/>
    <w:basedOn w:val="a"/>
    <w:uiPriority w:val="34"/>
    <w:qFormat/>
    <w:rsid w:val="005547A6"/>
    <w:pPr>
      <w:ind w:firstLineChars="200" w:firstLine="420"/>
    </w:pPr>
  </w:style>
  <w:style w:type="character" w:customStyle="1" w:styleId="2Char">
    <w:name w:val="标题 2 Char"/>
    <w:link w:val="20"/>
    <w:uiPriority w:val="9"/>
    <w:rsid w:val="005547A6"/>
    <w:rPr>
      <w:rFonts w:ascii="Cambria" w:eastAsia="宋体" w:hAnsi="Cambria" w:cs="Times New Roman"/>
      <w:b/>
      <w:bCs/>
      <w:sz w:val="32"/>
      <w:szCs w:val="32"/>
    </w:rPr>
  </w:style>
  <w:style w:type="character" w:customStyle="1" w:styleId="3Char">
    <w:name w:val="标题 3 Char"/>
    <w:link w:val="3"/>
    <w:uiPriority w:val="9"/>
    <w:rsid w:val="00EE3EAD"/>
    <w:rPr>
      <w:b/>
      <w:bCs/>
      <w:sz w:val="32"/>
      <w:szCs w:val="32"/>
    </w:rPr>
  </w:style>
  <w:style w:type="paragraph" w:styleId="a8">
    <w:name w:val="Normal Indent"/>
    <w:aliases w:val="表正文,正文非缩进,特点,Char"/>
    <w:basedOn w:val="a"/>
    <w:semiHidden/>
    <w:unhideWhenUsed/>
    <w:rsid w:val="000C133F"/>
    <w:pPr>
      <w:widowControl w:val="0"/>
      <w:ind w:firstLineChars="200" w:firstLine="420"/>
      <w:jc w:val="both"/>
    </w:pPr>
  </w:style>
  <w:style w:type="paragraph" w:styleId="a9">
    <w:name w:val="Body Text Indent"/>
    <w:basedOn w:val="a"/>
    <w:link w:val="Char2"/>
    <w:semiHidden/>
    <w:unhideWhenUsed/>
    <w:rsid w:val="000C133F"/>
    <w:pPr>
      <w:widowControl w:val="0"/>
      <w:spacing w:after="120"/>
      <w:ind w:leftChars="200" w:left="420"/>
      <w:jc w:val="both"/>
    </w:pPr>
  </w:style>
  <w:style w:type="character" w:customStyle="1" w:styleId="Char2">
    <w:name w:val="正文文本缩进 Char"/>
    <w:link w:val="a9"/>
    <w:semiHidden/>
    <w:rsid w:val="000C133F"/>
    <w:rPr>
      <w:kern w:val="2"/>
      <w:sz w:val="21"/>
      <w:szCs w:val="22"/>
    </w:rPr>
  </w:style>
  <w:style w:type="paragraph" w:customStyle="1" w:styleId="1">
    <w:name w:val="列表1"/>
    <w:basedOn w:val="a8"/>
    <w:rsid w:val="000C133F"/>
    <w:pPr>
      <w:numPr>
        <w:numId w:val="11"/>
      </w:numPr>
      <w:spacing w:line="360" w:lineRule="auto"/>
      <w:ind w:right="-68" w:firstLineChars="0" w:firstLine="0"/>
      <w:jc w:val="left"/>
    </w:pPr>
    <w:rPr>
      <w:rFonts w:ascii="宋体" w:hAnsi="宋体"/>
      <w:color w:val="000000"/>
      <w:kern w:val="0"/>
      <w:szCs w:val="18"/>
    </w:rPr>
  </w:style>
  <w:style w:type="paragraph" w:customStyle="1" w:styleId="2">
    <w:name w:val="列表2"/>
    <w:basedOn w:val="a8"/>
    <w:rsid w:val="000C133F"/>
    <w:pPr>
      <w:numPr>
        <w:ilvl w:val="1"/>
        <w:numId w:val="11"/>
      </w:numPr>
      <w:spacing w:line="360" w:lineRule="auto"/>
      <w:ind w:right="-68" w:firstLineChars="0" w:firstLine="0"/>
      <w:jc w:val="left"/>
    </w:pPr>
    <w:rPr>
      <w:rFonts w:ascii="宋体" w:hAnsi="宋体"/>
      <w:color w:val="000000"/>
      <w:kern w:val="0"/>
      <w:szCs w:val="18"/>
    </w:rPr>
  </w:style>
  <w:style w:type="table" w:customStyle="1" w:styleId="11">
    <w:name w:val="浅色网格1"/>
    <w:basedOn w:val="a1"/>
    <w:uiPriority w:val="62"/>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12">
    <w:name w:val="列出段落1"/>
    <w:basedOn w:val="a"/>
    <w:qFormat/>
    <w:rsid w:val="005E5E3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286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97F6C-189B-4110-BF3A-B311F222E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161</Words>
  <Characters>920</Characters>
  <Application>Microsoft Office Word</Application>
  <DocSecurity>0</DocSecurity>
  <Lines>7</Lines>
  <Paragraphs>2</Paragraphs>
  <ScaleCrop>false</ScaleCrop>
  <Company>国家服务外包人力资源研究院</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大赛样题模板 Task Sample （内部讨论稿）</dc:title>
  <dc:creator>张少华</dc:creator>
  <cp:lastModifiedBy>Administrator</cp:lastModifiedBy>
  <cp:revision>22</cp:revision>
  <dcterms:created xsi:type="dcterms:W3CDTF">2014-03-06T06:12:00Z</dcterms:created>
  <dcterms:modified xsi:type="dcterms:W3CDTF">2016-03-19T15:26:00Z</dcterms:modified>
</cp:coreProperties>
</file>