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35" w:rsidRDefault="009E1535" w:rsidP="004339FB">
      <w:pPr>
        <w:jc w:val="center"/>
        <w:rPr>
          <w:rFonts w:eastAsiaTheme="minorEastAsia"/>
          <w:b/>
          <w:sz w:val="28"/>
          <w:szCs w:val="28"/>
          <w:lang w:eastAsia="zh-CN"/>
        </w:rPr>
      </w:pPr>
      <w:r>
        <w:rPr>
          <w:rFonts w:eastAsiaTheme="minorEastAsia" w:hint="eastAsia"/>
          <w:b/>
          <w:sz w:val="28"/>
          <w:szCs w:val="28"/>
          <w:lang w:eastAsia="zh-CN"/>
        </w:rPr>
        <w:t>ZAFU/</w:t>
      </w:r>
      <w:r w:rsidR="004144E6" w:rsidRPr="008A236F">
        <w:rPr>
          <w:b/>
          <w:sz w:val="28"/>
          <w:szCs w:val="28"/>
        </w:rPr>
        <w:t xml:space="preserve">IFOAM </w:t>
      </w:r>
    </w:p>
    <w:p w:rsidR="004144E6" w:rsidRPr="008A236F" w:rsidRDefault="009E1535" w:rsidP="004339FB">
      <w:pPr>
        <w:jc w:val="center"/>
        <w:rPr>
          <w:b/>
          <w:sz w:val="28"/>
          <w:szCs w:val="28"/>
        </w:rPr>
      </w:pPr>
      <w:r>
        <w:rPr>
          <w:rFonts w:eastAsiaTheme="minorEastAsia" w:hint="eastAsia"/>
          <w:b/>
          <w:sz w:val="28"/>
          <w:szCs w:val="28"/>
          <w:lang w:eastAsia="zh-CN"/>
        </w:rPr>
        <w:t xml:space="preserve">Organic Farming </w:t>
      </w:r>
      <w:r w:rsidR="004144E6" w:rsidRPr="008A236F">
        <w:rPr>
          <w:b/>
          <w:sz w:val="28"/>
          <w:szCs w:val="28"/>
        </w:rPr>
        <w:t>Training Schedule</w:t>
      </w:r>
    </w:p>
    <w:p w:rsidR="004144E6" w:rsidRDefault="009E1535" w:rsidP="004339FB">
      <w:pPr>
        <w:jc w:val="center"/>
        <w:rPr>
          <w:rFonts w:eastAsiaTheme="minorEastAsia"/>
          <w:b/>
          <w:sz w:val="28"/>
          <w:szCs w:val="28"/>
          <w:lang w:eastAsia="zh-CN"/>
        </w:rPr>
      </w:pPr>
      <w:r>
        <w:rPr>
          <w:rFonts w:eastAsiaTheme="minorEastAsia" w:hint="eastAsia"/>
          <w:b/>
          <w:sz w:val="28"/>
          <w:szCs w:val="28"/>
          <w:lang w:eastAsia="zh-CN"/>
        </w:rPr>
        <w:t>国际有机农业运动联盟</w:t>
      </w:r>
      <w:r>
        <w:rPr>
          <w:rFonts w:eastAsiaTheme="minorEastAsia" w:hint="eastAsia"/>
          <w:b/>
          <w:sz w:val="28"/>
          <w:szCs w:val="28"/>
          <w:lang w:eastAsia="zh-CN"/>
        </w:rPr>
        <w:t>/</w:t>
      </w:r>
      <w:r>
        <w:rPr>
          <w:rFonts w:eastAsiaTheme="minorEastAsia" w:hint="eastAsia"/>
          <w:b/>
          <w:sz w:val="28"/>
          <w:szCs w:val="28"/>
          <w:lang w:eastAsia="zh-CN"/>
        </w:rPr>
        <w:t>浙江农林大学</w:t>
      </w:r>
    </w:p>
    <w:p w:rsidR="004144E6" w:rsidRDefault="009E1535" w:rsidP="004339FB">
      <w:pPr>
        <w:jc w:val="center"/>
        <w:rPr>
          <w:rFonts w:eastAsia="宋体"/>
          <w:b/>
          <w:sz w:val="28"/>
          <w:szCs w:val="28"/>
          <w:lang w:eastAsia="zh-CN"/>
        </w:rPr>
      </w:pPr>
      <w:r>
        <w:rPr>
          <w:rFonts w:eastAsiaTheme="minorEastAsia" w:hint="eastAsia"/>
          <w:b/>
          <w:sz w:val="28"/>
          <w:szCs w:val="28"/>
          <w:lang w:eastAsia="zh-CN"/>
        </w:rPr>
        <w:t>有机农业</w:t>
      </w:r>
      <w:r w:rsidR="004144E6" w:rsidRPr="00482EE3">
        <w:rPr>
          <w:rFonts w:eastAsia="宋体" w:hint="eastAsia"/>
          <w:b/>
          <w:sz w:val="28"/>
          <w:szCs w:val="28"/>
          <w:lang w:eastAsia="zh-CN"/>
        </w:rPr>
        <w:t>培训日程</w:t>
      </w:r>
    </w:p>
    <w:p w:rsidR="009E1535" w:rsidRPr="00482EE3" w:rsidRDefault="009E1535" w:rsidP="009E1535">
      <w:pPr>
        <w:rPr>
          <w:rFonts w:eastAsia="宋体"/>
          <w:b/>
          <w:sz w:val="28"/>
          <w:szCs w:val="28"/>
          <w:lang w:eastAsia="zh-CN"/>
        </w:rPr>
      </w:pPr>
    </w:p>
    <w:p w:rsidR="004144E6" w:rsidRPr="0004432C" w:rsidRDefault="004144E6" w:rsidP="004339FB">
      <w:pPr>
        <w:jc w:val="center"/>
        <w:rPr>
          <w:rFonts w:eastAsia="宋体"/>
          <w:sz w:val="28"/>
          <w:szCs w:val="28"/>
          <w:lang w:eastAsia="zh-CN"/>
        </w:rPr>
      </w:pPr>
      <w:r w:rsidRPr="0004432C">
        <w:rPr>
          <w:rFonts w:eastAsia="宋体"/>
          <w:sz w:val="28"/>
          <w:szCs w:val="28"/>
          <w:lang w:eastAsia="zh-CN"/>
        </w:rPr>
        <w:t>2014</w:t>
      </w:r>
      <w:r w:rsidRPr="0004432C">
        <w:rPr>
          <w:rFonts w:eastAsia="宋体" w:hint="eastAsia"/>
          <w:sz w:val="28"/>
          <w:szCs w:val="28"/>
          <w:lang w:eastAsia="zh-CN"/>
        </w:rPr>
        <w:t>年</w:t>
      </w:r>
      <w:r w:rsidRPr="0004432C">
        <w:rPr>
          <w:rFonts w:eastAsia="宋体"/>
          <w:sz w:val="28"/>
          <w:szCs w:val="28"/>
          <w:lang w:eastAsia="zh-CN"/>
        </w:rPr>
        <w:t>6</w:t>
      </w:r>
      <w:r w:rsidRPr="0004432C">
        <w:rPr>
          <w:rFonts w:eastAsia="宋体" w:hint="eastAsia"/>
          <w:sz w:val="28"/>
          <w:szCs w:val="28"/>
          <w:lang w:eastAsia="zh-CN"/>
        </w:rPr>
        <w:t>月</w:t>
      </w:r>
      <w:r w:rsidR="004A4044" w:rsidRPr="0004432C">
        <w:rPr>
          <w:rFonts w:eastAsia="宋体" w:hint="eastAsia"/>
          <w:sz w:val="28"/>
          <w:szCs w:val="28"/>
          <w:lang w:eastAsia="zh-CN"/>
        </w:rPr>
        <w:t>25-27</w:t>
      </w:r>
      <w:r w:rsidR="00420523">
        <w:rPr>
          <w:rFonts w:eastAsia="宋体" w:hint="eastAsia"/>
          <w:sz w:val="28"/>
          <w:szCs w:val="28"/>
          <w:lang w:eastAsia="zh-CN"/>
        </w:rPr>
        <w:t>日（临安）</w:t>
      </w:r>
      <w:r w:rsidR="00420523" w:rsidRPr="0004432C">
        <w:rPr>
          <w:rFonts w:eastAsia="宋体"/>
          <w:sz w:val="28"/>
          <w:szCs w:val="28"/>
          <w:lang w:eastAsia="zh-CN"/>
        </w:rPr>
        <w:t xml:space="preserve"> </w:t>
      </w:r>
    </w:p>
    <w:p w:rsidR="004144E6" w:rsidRPr="0025780F" w:rsidRDefault="004144E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8"/>
        <w:gridCol w:w="7418"/>
      </w:tblGrid>
      <w:tr w:rsidR="00420523" w:rsidRPr="00F84404" w:rsidTr="00991BB4">
        <w:trPr>
          <w:trHeight w:val="395"/>
        </w:trPr>
        <w:tc>
          <w:tcPr>
            <w:tcW w:w="9039" w:type="dxa"/>
            <w:gridSpan w:val="2"/>
            <w:shd w:val="clear" w:color="auto" w:fill="C2D69B"/>
            <w:vAlign w:val="center"/>
          </w:tcPr>
          <w:p w:rsidR="00420523" w:rsidRDefault="00420523" w:rsidP="00420523">
            <w:pPr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F84404">
              <w:rPr>
                <w:b/>
                <w:sz w:val="20"/>
                <w:szCs w:val="20"/>
              </w:rPr>
              <w:t>Day 1: Principles and Practices of Organic Production and Sustainable Development</w:t>
            </w:r>
          </w:p>
          <w:p w:rsidR="00420523" w:rsidRPr="00740272" w:rsidRDefault="00420523" w:rsidP="00420523">
            <w:pPr>
              <w:rPr>
                <w:rFonts w:eastAsia="宋体"/>
                <w:b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第一天：有机生产和可持续发展的原理和实践</w:t>
            </w:r>
          </w:p>
        </w:tc>
      </w:tr>
      <w:tr w:rsidR="00420523" w:rsidRPr="00F84404" w:rsidTr="00E71B71">
        <w:tc>
          <w:tcPr>
            <w:tcW w:w="1458" w:type="dxa"/>
            <w:vAlign w:val="center"/>
          </w:tcPr>
          <w:p w:rsidR="00420523" w:rsidRDefault="00420523" w:rsidP="00F84404">
            <w:pPr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F84404">
              <w:rPr>
                <w:b/>
                <w:sz w:val="20"/>
                <w:szCs w:val="20"/>
              </w:rPr>
              <w:t>Timing</w:t>
            </w:r>
          </w:p>
          <w:p w:rsidR="00420523" w:rsidRPr="00740272" w:rsidRDefault="00420523" w:rsidP="00F84404">
            <w:pPr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7581" w:type="dxa"/>
            <w:vAlign w:val="center"/>
          </w:tcPr>
          <w:p w:rsidR="00420523" w:rsidRDefault="00420523" w:rsidP="00F84404">
            <w:pPr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F84404">
              <w:rPr>
                <w:b/>
                <w:sz w:val="20"/>
                <w:szCs w:val="20"/>
              </w:rPr>
              <w:t>Topic</w:t>
            </w:r>
          </w:p>
          <w:p w:rsidR="00420523" w:rsidRPr="00740272" w:rsidRDefault="00420523" w:rsidP="00F84404">
            <w:pPr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内容</w:t>
            </w:r>
          </w:p>
        </w:tc>
      </w:tr>
      <w:tr w:rsidR="00420523" w:rsidRPr="00F84404" w:rsidTr="00812057">
        <w:tc>
          <w:tcPr>
            <w:tcW w:w="1458" w:type="dxa"/>
          </w:tcPr>
          <w:p w:rsidR="00420523" w:rsidRPr="00F84404" w:rsidRDefault="00420523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8:30 – 9:00</w:t>
            </w:r>
          </w:p>
        </w:tc>
        <w:tc>
          <w:tcPr>
            <w:tcW w:w="7581" w:type="dxa"/>
          </w:tcPr>
          <w:p w:rsidR="00420523" w:rsidRDefault="00420523" w:rsidP="00E50F96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Registration and setup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420523" w:rsidRPr="00740272" w:rsidRDefault="00420523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报道、准备</w:t>
            </w:r>
          </w:p>
        </w:tc>
      </w:tr>
      <w:tr w:rsidR="00420523" w:rsidRPr="00F84404" w:rsidTr="003D0239">
        <w:tc>
          <w:tcPr>
            <w:tcW w:w="1458" w:type="dxa"/>
          </w:tcPr>
          <w:p w:rsidR="00420523" w:rsidRPr="00F84404" w:rsidRDefault="00420523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9:00 - 9:15</w:t>
            </w:r>
          </w:p>
        </w:tc>
        <w:tc>
          <w:tcPr>
            <w:tcW w:w="7581" w:type="dxa"/>
          </w:tcPr>
          <w:p w:rsidR="00420523" w:rsidRDefault="00420523" w:rsidP="00E50F96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Welcome and Introductions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420523" w:rsidRPr="00F84404" w:rsidRDefault="00420523">
            <w:p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欢迎词和介绍</w:t>
            </w:r>
          </w:p>
        </w:tc>
      </w:tr>
      <w:tr w:rsidR="00420523" w:rsidRPr="00F84404" w:rsidTr="00761E13">
        <w:tc>
          <w:tcPr>
            <w:tcW w:w="1458" w:type="dxa"/>
          </w:tcPr>
          <w:p w:rsidR="00420523" w:rsidRPr="00F84404" w:rsidRDefault="00420523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9:15 – 10:00</w:t>
            </w:r>
          </w:p>
        </w:tc>
        <w:tc>
          <w:tcPr>
            <w:tcW w:w="7581" w:type="dxa"/>
          </w:tcPr>
          <w:p w:rsidR="00420523" w:rsidRDefault="00420523" w:rsidP="003F4C80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 xml:space="preserve">Introduction to organics: </w:t>
            </w:r>
          </w:p>
          <w:p w:rsidR="00420523" w:rsidRPr="00740272" w:rsidRDefault="00420523" w:rsidP="003F4C80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有机运动介绍</w:t>
            </w:r>
          </w:p>
          <w:p w:rsidR="00420523" w:rsidRPr="00482EE3" w:rsidRDefault="00420523" w:rsidP="00F84404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IFOAM, organic modes and movements</w:t>
            </w:r>
          </w:p>
          <w:p w:rsidR="00420523" w:rsidRPr="00F84404" w:rsidRDefault="00420523" w:rsidP="00F84404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国际有机农业运动联盟、有机模式和运动</w:t>
            </w:r>
          </w:p>
          <w:p w:rsidR="00420523" w:rsidRPr="00482EE3" w:rsidRDefault="00420523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Evolution and history of organics: 1.0, 2.0, and 3.0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420523" w:rsidRPr="00F84404" w:rsidRDefault="00420523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有机运动的进化和历史：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1.0,2.0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和</w:t>
            </w:r>
            <w:r>
              <w:rPr>
                <w:rFonts w:eastAsia="宋体"/>
                <w:sz w:val="20"/>
                <w:szCs w:val="20"/>
                <w:lang w:eastAsia="zh-CN"/>
              </w:rPr>
              <w:t>3.0</w:t>
            </w:r>
          </w:p>
          <w:p w:rsidR="00420523" w:rsidRPr="00482EE3" w:rsidRDefault="00420523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Objectives and means; Complexity of challenges; Integrating organic practices into existing systems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420523" w:rsidRPr="00740272" w:rsidRDefault="00420523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目标和方法；挑战复杂性；有机实践整合到现有系统中</w:t>
            </w:r>
          </w:p>
        </w:tc>
      </w:tr>
      <w:tr w:rsidR="00420523" w:rsidRPr="00F84404" w:rsidTr="004274AF">
        <w:tc>
          <w:tcPr>
            <w:tcW w:w="1458" w:type="dxa"/>
          </w:tcPr>
          <w:p w:rsidR="00420523" w:rsidRPr="00F84404" w:rsidRDefault="00420523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10:00 – 10:30</w:t>
            </w:r>
          </w:p>
        </w:tc>
        <w:tc>
          <w:tcPr>
            <w:tcW w:w="7581" w:type="dxa"/>
          </w:tcPr>
          <w:p w:rsidR="00420523" w:rsidRPr="00F84404" w:rsidRDefault="00420523" w:rsidP="003F4C80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The Principles of Organic Agriculture</w:t>
            </w:r>
          </w:p>
          <w:p w:rsidR="00420523" w:rsidRDefault="00420523" w:rsidP="003F4C80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Sustainability &amp; Best Practices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420523" w:rsidRPr="00F84404" w:rsidRDefault="00420523">
            <w:p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有机农业可持续发展</w:t>
            </w:r>
            <w:r w:rsidRPr="00534BDC">
              <w:rPr>
                <w:rFonts w:eastAsia="宋体" w:hint="eastAsia"/>
                <w:sz w:val="20"/>
                <w:szCs w:val="20"/>
                <w:lang w:eastAsia="zh-CN"/>
              </w:rPr>
              <w:t>原理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和最佳实践</w:t>
            </w:r>
          </w:p>
        </w:tc>
      </w:tr>
      <w:tr w:rsidR="00420523" w:rsidRPr="00F84404" w:rsidTr="0030453D">
        <w:tc>
          <w:tcPr>
            <w:tcW w:w="1458" w:type="dxa"/>
          </w:tcPr>
          <w:p w:rsidR="00420523" w:rsidRPr="00F84404" w:rsidRDefault="00420523" w:rsidP="0025780F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10:30 – 10:45</w:t>
            </w:r>
          </w:p>
        </w:tc>
        <w:tc>
          <w:tcPr>
            <w:tcW w:w="7581" w:type="dxa"/>
          </w:tcPr>
          <w:p w:rsidR="00420523" w:rsidRPr="00F84404" w:rsidRDefault="00420523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Break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中休</w:t>
            </w:r>
          </w:p>
        </w:tc>
      </w:tr>
      <w:tr w:rsidR="00420523" w:rsidRPr="00F84404" w:rsidTr="002C78EC">
        <w:trPr>
          <w:trHeight w:val="1250"/>
        </w:trPr>
        <w:tc>
          <w:tcPr>
            <w:tcW w:w="1458" w:type="dxa"/>
          </w:tcPr>
          <w:p w:rsidR="00420523" w:rsidRPr="00F84404" w:rsidRDefault="00420523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10:45 – 11:30</w:t>
            </w:r>
          </w:p>
        </w:tc>
        <w:tc>
          <w:tcPr>
            <w:tcW w:w="7581" w:type="dxa"/>
          </w:tcPr>
          <w:p w:rsidR="00420523" w:rsidRDefault="00420523" w:rsidP="0025780F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The Principle of Fairness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420523" w:rsidRPr="003F3B99" w:rsidRDefault="00420523" w:rsidP="0025780F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公平贸易</w:t>
            </w:r>
            <w:r w:rsidRPr="00534BDC">
              <w:rPr>
                <w:rFonts w:eastAsia="宋体" w:hint="eastAsia"/>
                <w:sz w:val="20"/>
                <w:szCs w:val="20"/>
                <w:lang w:eastAsia="zh-CN"/>
              </w:rPr>
              <w:t>原理</w:t>
            </w:r>
          </w:p>
          <w:p w:rsidR="00420523" w:rsidRPr="00775C3E" w:rsidRDefault="00420523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Economics: Farmer livelihoods: Security and diversity in the Chinese context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420523" w:rsidRPr="00F84404" w:rsidRDefault="00420523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经济：农民生计：中国环境下的安全性和多样性</w:t>
            </w:r>
          </w:p>
          <w:p w:rsidR="00420523" w:rsidRPr="00775C3E" w:rsidRDefault="00420523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Value Chains: Interdependency; SMEs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420523" w:rsidRPr="00F84404" w:rsidRDefault="00420523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价值链：互相依赖；中小企业</w:t>
            </w:r>
          </w:p>
          <w:p w:rsidR="00420523" w:rsidRPr="00775C3E" w:rsidRDefault="00420523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Consumers: Pricing and competition; enabling policy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420523" w:rsidRPr="003F3B99" w:rsidRDefault="00420523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消费者：价格和竞争；有利政策</w:t>
            </w:r>
          </w:p>
        </w:tc>
      </w:tr>
      <w:tr w:rsidR="00420523" w:rsidRPr="00F84404" w:rsidTr="00005F60">
        <w:tc>
          <w:tcPr>
            <w:tcW w:w="1458" w:type="dxa"/>
          </w:tcPr>
          <w:p w:rsidR="00420523" w:rsidRPr="00F84404" w:rsidRDefault="00420523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11:30 – 12:00</w:t>
            </w:r>
          </w:p>
        </w:tc>
        <w:tc>
          <w:tcPr>
            <w:tcW w:w="7581" w:type="dxa"/>
          </w:tcPr>
          <w:p w:rsidR="00420523" w:rsidRDefault="00420523" w:rsidP="0025780F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The Principle of Health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420523" w:rsidRPr="00534BDC" w:rsidRDefault="00420523" w:rsidP="0025780F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健康的</w:t>
            </w:r>
            <w:r w:rsidRPr="00534BDC">
              <w:rPr>
                <w:rFonts w:eastAsia="宋体" w:hint="eastAsia"/>
                <w:sz w:val="20"/>
                <w:szCs w:val="20"/>
                <w:lang w:eastAsia="zh-CN"/>
              </w:rPr>
              <w:t>原理</w:t>
            </w:r>
          </w:p>
          <w:p w:rsidR="00420523" w:rsidRPr="00F84404" w:rsidRDefault="00420523">
            <w:pPr>
              <w:rPr>
                <w:sz w:val="20"/>
                <w:szCs w:val="20"/>
              </w:rPr>
            </w:pPr>
            <w:r w:rsidRPr="0004432C">
              <w:rPr>
                <w:sz w:val="20"/>
                <w:szCs w:val="20"/>
              </w:rPr>
              <w:t>Water quality</w:t>
            </w:r>
            <w:r w:rsidRPr="0004432C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04432C">
              <w:rPr>
                <w:rFonts w:eastAsia="宋体" w:hint="eastAsia"/>
                <w:sz w:val="20"/>
                <w:szCs w:val="20"/>
                <w:lang w:eastAsia="zh-CN"/>
              </w:rPr>
              <w:t>水的质量</w:t>
            </w:r>
            <w:r w:rsidRPr="0004432C">
              <w:rPr>
                <w:rFonts w:eastAsia="宋体" w:hint="eastAsia"/>
                <w:sz w:val="20"/>
                <w:szCs w:val="20"/>
                <w:lang w:eastAsia="zh-CN"/>
              </w:rPr>
              <w:t xml:space="preserve">;  </w:t>
            </w:r>
            <w:r w:rsidRPr="0004432C">
              <w:rPr>
                <w:sz w:val="20"/>
                <w:szCs w:val="20"/>
              </w:rPr>
              <w:t>Product quality</w:t>
            </w:r>
            <w:r w:rsidRPr="0004432C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04432C">
              <w:rPr>
                <w:rFonts w:eastAsia="宋体" w:hint="eastAsia"/>
                <w:sz w:val="20"/>
                <w:szCs w:val="20"/>
                <w:lang w:eastAsia="zh-CN"/>
              </w:rPr>
              <w:t>产品的质量</w:t>
            </w:r>
            <w:r w:rsidRPr="0004432C">
              <w:rPr>
                <w:rFonts w:eastAsia="宋体" w:hint="eastAsia"/>
                <w:sz w:val="20"/>
                <w:szCs w:val="20"/>
                <w:lang w:eastAsia="zh-CN"/>
              </w:rPr>
              <w:t xml:space="preserve">; </w:t>
            </w:r>
            <w:r w:rsidRPr="0004432C">
              <w:rPr>
                <w:sz w:val="20"/>
                <w:szCs w:val="20"/>
              </w:rPr>
              <w:t>Pesticide handling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农药处理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; </w:t>
            </w:r>
            <w:r w:rsidRPr="00F84404">
              <w:rPr>
                <w:sz w:val="20"/>
                <w:szCs w:val="20"/>
              </w:rPr>
              <w:t>Effects on people and environment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;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对人和环境的影响</w:t>
            </w:r>
          </w:p>
        </w:tc>
      </w:tr>
      <w:tr w:rsidR="00153FE9" w:rsidRPr="00F84404" w:rsidTr="00820FCD">
        <w:tc>
          <w:tcPr>
            <w:tcW w:w="1458" w:type="dxa"/>
          </w:tcPr>
          <w:p w:rsidR="00153FE9" w:rsidRPr="00F84404" w:rsidRDefault="00153FE9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12:00 – 1:30</w:t>
            </w:r>
          </w:p>
        </w:tc>
        <w:tc>
          <w:tcPr>
            <w:tcW w:w="7581" w:type="dxa"/>
          </w:tcPr>
          <w:p w:rsidR="00153FE9" w:rsidRPr="00F84404" w:rsidRDefault="00153FE9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Lunch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午餐</w:t>
            </w:r>
          </w:p>
        </w:tc>
      </w:tr>
      <w:tr w:rsidR="00153FE9" w:rsidRPr="00F84404" w:rsidTr="008A3E4E">
        <w:tc>
          <w:tcPr>
            <w:tcW w:w="1458" w:type="dxa"/>
          </w:tcPr>
          <w:p w:rsidR="00153FE9" w:rsidRPr="00F84404" w:rsidRDefault="00153FE9" w:rsidP="00D3438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1:30 – 2:15</w:t>
            </w:r>
          </w:p>
        </w:tc>
        <w:tc>
          <w:tcPr>
            <w:tcW w:w="7581" w:type="dxa"/>
          </w:tcPr>
          <w:p w:rsidR="00153FE9" w:rsidRDefault="00153FE9" w:rsidP="0025780F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The Principle of Ecology (IFOAM)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153FE9" w:rsidRPr="00534BDC" w:rsidRDefault="00153FE9" w:rsidP="0025780F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生态学原理（国际有机农业运动联盟）</w:t>
            </w:r>
          </w:p>
          <w:p w:rsidR="00153FE9" w:rsidRPr="00F71909" w:rsidRDefault="00153FE9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Healthy ecosystems: Nutrient cycling; Biological activity; Intensification vs. monoculture; Rotation; Biodiversity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健康的生态系统：养分循环；生物活性；集约化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Vs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单作；轮作；生物多样性</w:t>
            </w:r>
          </w:p>
          <w:p w:rsidR="00153FE9" w:rsidRPr="00F71909" w:rsidRDefault="00153FE9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 xml:space="preserve">Externalities – short- versus long-term gains: Energy sources and scarcity; </w:t>
            </w:r>
            <w:r w:rsidRPr="00F71909">
              <w:rPr>
                <w:sz w:val="20"/>
                <w:szCs w:val="20"/>
              </w:rPr>
              <w:t>Fertility inputs</w:t>
            </w:r>
            <w:r w:rsidRPr="00F84404">
              <w:rPr>
                <w:sz w:val="20"/>
                <w:szCs w:val="20"/>
              </w:rPr>
              <w:t>; Transportation; Biodiversity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外部性</w:t>
            </w:r>
            <w:r>
              <w:rPr>
                <w:rFonts w:eastAsia="宋体"/>
                <w:sz w:val="20"/>
                <w:szCs w:val="20"/>
                <w:lang w:eastAsia="zh-CN"/>
              </w:rPr>
              <w:t>—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短期对比长期收益：能源来源和稀缺性；繁殖力投入；交通运输；生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lastRenderedPageBreak/>
              <w:t>物多样性</w:t>
            </w:r>
          </w:p>
          <w:p w:rsidR="00153FE9" w:rsidRPr="00F71909" w:rsidRDefault="00153FE9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Regional integration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>
            <w:p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区域一体化</w:t>
            </w:r>
          </w:p>
        </w:tc>
      </w:tr>
      <w:tr w:rsidR="00153FE9" w:rsidRPr="00F84404" w:rsidTr="00FD533F">
        <w:tc>
          <w:tcPr>
            <w:tcW w:w="1458" w:type="dxa"/>
          </w:tcPr>
          <w:p w:rsidR="00153FE9" w:rsidRPr="00F84404" w:rsidRDefault="00153FE9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lastRenderedPageBreak/>
              <w:t>2:15 – 2:45</w:t>
            </w:r>
          </w:p>
        </w:tc>
        <w:tc>
          <w:tcPr>
            <w:tcW w:w="7581" w:type="dxa"/>
          </w:tcPr>
          <w:p w:rsidR="00153FE9" w:rsidRPr="006D0FEB" w:rsidRDefault="00153FE9" w:rsidP="0025780F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The Principle of Care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护理原理</w:t>
            </w:r>
          </w:p>
          <w:p w:rsidR="00153FE9" w:rsidRPr="00F71909" w:rsidRDefault="00153FE9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Science and research; conservation and technology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 w:rsidP="00F8440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科学和研究；保护和科技</w:t>
            </w:r>
          </w:p>
          <w:p w:rsidR="00153FE9" w:rsidRPr="00F84404" w:rsidRDefault="00153FE9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Culture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文化</w:t>
            </w:r>
          </w:p>
        </w:tc>
      </w:tr>
      <w:tr w:rsidR="00153FE9" w:rsidRPr="00F84404" w:rsidTr="001A193F">
        <w:tc>
          <w:tcPr>
            <w:tcW w:w="1458" w:type="dxa"/>
          </w:tcPr>
          <w:p w:rsidR="00153FE9" w:rsidRPr="00F84404" w:rsidRDefault="00153FE9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2:45 – 3:00</w:t>
            </w:r>
          </w:p>
        </w:tc>
        <w:tc>
          <w:tcPr>
            <w:tcW w:w="7581" w:type="dxa"/>
          </w:tcPr>
          <w:p w:rsidR="00153FE9" w:rsidRPr="00F84404" w:rsidRDefault="00153FE9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Break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休息</w:t>
            </w:r>
          </w:p>
        </w:tc>
      </w:tr>
      <w:tr w:rsidR="00153FE9" w:rsidRPr="00F84404" w:rsidTr="00671210">
        <w:tc>
          <w:tcPr>
            <w:tcW w:w="1458" w:type="dxa"/>
          </w:tcPr>
          <w:p w:rsidR="00153FE9" w:rsidRPr="00F84404" w:rsidRDefault="00153FE9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3:00 – 5:00</w:t>
            </w:r>
          </w:p>
        </w:tc>
        <w:tc>
          <w:tcPr>
            <w:tcW w:w="7581" w:type="dxa"/>
          </w:tcPr>
          <w:p w:rsidR="00153FE9" w:rsidRDefault="00153FE9" w:rsidP="00A42DD1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 xml:space="preserve">Breakout session </w:t>
            </w:r>
            <w:r w:rsidRPr="00F84404">
              <w:rPr>
                <w:color w:val="0E243E"/>
                <w:sz w:val="20"/>
                <w:szCs w:val="20"/>
              </w:rPr>
              <w:t>with report and feedback to plenary: situation analysis from farming, processing, trading, government/research</w:t>
            </w:r>
            <w:bookmarkStart w:id="0" w:name="_GoBack"/>
            <w:bookmarkEnd w:id="0"/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153FE9" w:rsidRPr="006D0FEB" w:rsidRDefault="00153FE9" w:rsidP="00A42DD1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分组会议：全体会议报告和反馈：养殖，加工，贸易，政府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>/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科研现状分析</w:t>
            </w:r>
          </w:p>
          <w:p w:rsidR="00153FE9" w:rsidRPr="00F71909" w:rsidRDefault="00153FE9" w:rsidP="00F84404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Most sustainable aspects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 w:rsidP="00F84404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最可持续方面</w:t>
            </w:r>
          </w:p>
          <w:p w:rsidR="00153FE9" w:rsidRPr="00F71909" w:rsidRDefault="00153FE9" w:rsidP="00F84404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Least sustainable aspects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 w:rsidP="00F84404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最不可持续方面</w:t>
            </w:r>
          </w:p>
          <w:p w:rsidR="00153FE9" w:rsidRPr="00F71909" w:rsidRDefault="00153FE9" w:rsidP="00F84404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Environmental pressures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 w:rsidP="00F84404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环境压力</w:t>
            </w:r>
          </w:p>
          <w:p w:rsidR="00153FE9" w:rsidRPr="00F71909" w:rsidRDefault="00153FE9" w:rsidP="00F84404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Farming techniques and options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 w:rsidP="00F84404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种植技术和选择</w:t>
            </w:r>
          </w:p>
          <w:p w:rsidR="00153FE9" w:rsidRPr="00F84404" w:rsidRDefault="00153FE9" w:rsidP="00F71909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 xml:space="preserve">Reliance on externalities and non-renewable resources </w:t>
            </w:r>
          </w:p>
          <w:p w:rsidR="00153FE9" w:rsidRPr="00F84404" w:rsidRDefault="00153FE9" w:rsidP="00F84404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依赖于外部性和不可再生资源</w:t>
            </w:r>
          </w:p>
          <w:p w:rsidR="00153FE9" w:rsidRPr="00F71909" w:rsidRDefault="00153FE9" w:rsidP="00F84404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Processing impacts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 </w:t>
            </w:r>
          </w:p>
          <w:p w:rsidR="00153FE9" w:rsidRPr="00F84404" w:rsidRDefault="00153FE9" w:rsidP="00F84404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加工生产的影响</w:t>
            </w:r>
          </w:p>
          <w:p w:rsidR="00153FE9" w:rsidRPr="009A777E" w:rsidRDefault="00153FE9" w:rsidP="00F84404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Economic pressures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 w:rsidP="00F84404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经济压力</w:t>
            </w:r>
          </w:p>
          <w:p w:rsidR="00153FE9" w:rsidRPr="009A777E" w:rsidRDefault="00153FE9" w:rsidP="00F84404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Input costs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 w:rsidP="00F84404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投入成本</w:t>
            </w:r>
          </w:p>
          <w:p w:rsidR="00153FE9" w:rsidRPr="009A777E" w:rsidRDefault="00153FE9" w:rsidP="00F84404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Income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 w:rsidP="00F84404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收入</w:t>
            </w:r>
          </w:p>
          <w:p w:rsidR="00153FE9" w:rsidRPr="00F077C9" w:rsidRDefault="00153FE9" w:rsidP="00F84404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077C9">
              <w:rPr>
                <w:sz w:val="20"/>
                <w:szCs w:val="20"/>
              </w:rPr>
              <w:t>Premiums from early or green sales</w:t>
            </w:r>
          </w:p>
          <w:p w:rsidR="00153FE9" w:rsidRPr="00F077C9" w:rsidRDefault="00153FE9" w:rsidP="00F84404">
            <w:pPr>
              <w:pStyle w:val="a4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077C9">
              <w:rPr>
                <w:rFonts w:eastAsia="宋体" w:hint="eastAsia"/>
                <w:sz w:val="20"/>
                <w:szCs w:val="20"/>
                <w:lang w:eastAsia="zh-CN"/>
              </w:rPr>
              <w:t>早期或绿色销售的增值</w:t>
            </w:r>
          </w:p>
          <w:p w:rsidR="00153FE9" w:rsidRPr="009A777E" w:rsidRDefault="00153FE9" w:rsidP="00F84404">
            <w:pPr>
              <w:pStyle w:val="a4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Future outlook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153FE9" w:rsidRPr="00F84404" w:rsidRDefault="00153FE9">
            <w:p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未来展望</w:t>
            </w:r>
          </w:p>
        </w:tc>
      </w:tr>
    </w:tbl>
    <w:p w:rsidR="004144E6" w:rsidRDefault="004144E6"/>
    <w:p w:rsidR="004144E6" w:rsidRDefault="000443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"/>
        <w:gridCol w:w="4660"/>
        <w:gridCol w:w="1303"/>
        <w:gridCol w:w="1887"/>
      </w:tblGrid>
      <w:tr w:rsidR="004144E6" w:rsidRPr="00F84404" w:rsidTr="00690F5E">
        <w:trPr>
          <w:trHeight w:val="413"/>
        </w:trPr>
        <w:tc>
          <w:tcPr>
            <w:tcW w:w="12866" w:type="dxa"/>
            <w:gridSpan w:val="4"/>
            <w:shd w:val="clear" w:color="auto" w:fill="C2D69B"/>
            <w:vAlign w:val="center"/>
          </w:tcPr>
          <w:p w:rsidR="004144E6" w:rsidRDefault="004144E6" w:rsidP="00F84404">
            <w:pPr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F84404">
              <w:rPr>
                <w:b/>
                <w:sz w:val="20"/>
                <w:szCs w:val="20"/>
              </w:rPr>
              <w:lastRenderedPageBreak/>
              <w:t>Day 2: Organic Certification and Market Access</w:t>
            </w:r>
          </w:p>
          <w:p w:rsidR="004144E6" w:rsidRPr="00C776FB" w:rsidRDefault="004144E6" w:rsidP="00F84404">
            <w:pPr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第二天：有机认证和市场渠道</w:t>
            </w:r>
          </w:p>
        </w:tc>
      </w:tr>
      <w:tr w:rsidR="00A045C6" w:rsidRPr="00F84404" w:rsidTr="00A045C6">
        <w:tc>
          <w:tcPr>
            <w:tcW w:w="1458" w:type="dxa"/>
            <w:vAlign w:val="center"/>
          </w:tcPr>
          <w:p w:rsidR="00A045C6" w:rsidRPr="00C776FB" w:rsidRDefault="00A045C6" w:rsidP="00F84404">
            <w:pPr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F84404">
              <w:rPr>
                <w:b/>
                <w:sz w:val="20"/>
                <w:szCs w:val="20"/>
              </w:rPr>
              <w:t>Timing</w:t>
            </w: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6027" w:type="dxa"/>
            <w:vAlign w:val="center"/>
          </w:tcPr>
          <w:p w:rsidR="00A045C6" w:rsidRPr="00C776FB" w:rsidRDefault="00A045C6" w:rsidP="00F84404">
            <w:pPr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F84404">
              <w:rPr>
                <w:b/>
                <w:sz w:val="20"/>
                <w:szCs w:val="20"/>
              </w:rPr>
              <w:t>Topic</w:t>
            </w: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内容</w:t>
            </w:r>
          </w:p>
        </w:tc>
        <w:tc>
          <w:tcPr>
            <w:tcW w:w="1640" w:type="dxa"/>
            <w:vAlign w:val="center"/>
          </w:tcPr>
          <w:p w:rsidR="00A045C6" w:rsidRPr="00F84404" w:rsidRDefault="00A045C6" w:rsidP="00F84404">
            <w:pPr>
              <w:jc w:val="center"/>
              <w:rPr>
                <w:b/>
                <w:sz w:val="20"/>
                <w:szCs w:val="20"/>
              </w:rPr>
            </w:pPr>
            <w:r w:rsidRPr="00F84404">
              <w:rPr>
                <w:b/>
                <w:sz w:val="20"/>
                <w:szCs w:val="20"/>
              </w:rPr>
              <w:t>Presenter /</w:t>
            </w:r>
          </w:p>
          <w:p w:rsidR="00A045C6" w:rsidRPr="00F84404" w:rsidRDefault="00A045C6" w:rsidP="00F84404">
            <w:pPr>
              <w:jc w:val="center"/>
              <w:rPr>
                <w:b/>
                <w:sz w:val="20"/>
                <w:szCs w:val="20"/>
              </w:rPr>
            </w:pPr>
            <w:r w:rsidRPr="00F84404">
              <w:rPr>
                <w:b/>
                <w:sz w:val="20"/>
                <w:szCs w:val="20"/>
              </w:rPr>
              <w:t>Moderator</w:t>
            </w: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培训师</w:t>
            </w:r>
            <w:r>
              <w:rPr>
                <w:rFonts w:eastAsia="宋体"/>
                <w:b/>
                <w:sz w:val="20"/>
                <w:szCs w:val="20"/>
                <w:lang w:eastAsia="zh-CN"/>
              </w:rPr>
              <w:t>/</w:t>
            </w: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主持人</w:t>
            </w:r>
          </w:p>
        </w:tc>
        <w:tc>
          <w:tcPr>
            <w:tcW w:w="3741" w:type="dxa"/>
            <w:vAlign w:val="center"/>
          </w:tcPr>
          <w:p w:rsidR="00A045C6" w:rsidRDefault="00A045C6" w:rsidP="00A045C6">
            <w:pPr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Participants</w:t>
            </w:r>
          </w:p>
          <w:p w:rsidR="00A045C6" w:rsidRPr="00F84404" w:rsidRDefault="00A045C6" w:rsidP="00A045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参加人员</w:t>
            </w: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9:00 – 10:30</w:t>
            </w:r>
          </w:p>
        </w:tc>
        <w:tc>
          <w:tcPr>
            <w:tcW w:w="6027" w:type="dxa"/>
          </w:tcPr>
          <w:p w:rsidR="00A045C6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Standards and regulations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C776FB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标准和规定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Standards versus certification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标准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Vs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认证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Practices and materials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实践和材料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National versus international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国内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Vs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国际</w:t>
            </w:r>
          </w:p>
          <w:p w:rsidR="00A045C6" w:rsidRPr="009A777E" w:rsidRDefault="00A045C6" w:rsidP="00F84404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Compliance and equivalence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合规性和等效性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Farm Conversion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土地转换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Processing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加工</w:t>
            </w:r>
          </w:p>
          <w:p w:rsidR="00A045C6" w:rsidRPr="009A777E" w:rsidRDefault="00A045C6" w:rsidP="00F84404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Ingredients and additives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成分和添加物</w:t>
            </w:r>
          </w:p>
          <w:p w:rsidR="00A045C6" w:rsidRPr="009A777E" w:rsidRDefault="00A045C6" w:rsidP="00F84404">
            <w:pPr>
              <w:pStyle w:val="a4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Materials list analysis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材料清单分析</w:t>
            </w:r>
          </w:p>
          <w:p w:rsidR="00A045C6" w:rsidRPr="00F84404" w:rsidRDefault="00A045C6" w:rsidP="009A777E">
            <w:pPr>
              <w:pStyle w:val="a4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 xml:space="preserve">On-farm/primary versus factory/value-added </w:t>
            </w:r>
          </w:p>
          <w:p w:rsidR="00A045C6" w:rsidRPr="00F84404" w:rsidRDefault="00A045C6" w:rsidP="00F84404">
            <w:pPr>
              <w:pStyle w:val="a4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初级加工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Vs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工厂加工</w:t>
            </w:r>
            <w:r>
              <w:rPr>
                <w:rFonts w:eastAsia="宋体"/>
                <w:sz w:val="20"/>
                <w:szCs w:val="20"/>
                <w:lang w:eastAsia="zh-CN"/>
              </w:rPr>
              <w:t>/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增值</w:t>
            </w:r>
          </w:p>
          <w:p w:rsidR="00A045C6" w:rsidRPr="009A777E" w:rsidRDefault="00A045C6" w:rsidP="00F84404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Segregation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隔离</w:t>
            </w:r>
          </w:p>
          <w:p w:rsidR="00A045C6" w:rsidRPr="009A777E" w:rsidRDefault="00A045C6" w:rsidP="00F84404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Traceability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可追溯性</w:t>
            </w:r>
          </w:p>
          <w:p w:rsidR="00A045C6" w:rsidRPr="009A777E" w:rsidRDefault="00A045C6" w:rsidP="00F84404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Food safety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食品安全</w:t>
            </w:r>
          </w:p>
        </w:tc>
        <w:tc>
          <w:tcPr>
            <w:tcW w:w="1640" w:type="dxa"/>
          </w:tcPr>
          <w:p w:rsidR="00A045C6" w:rsidRPr="00D7285F" w:rsidRDefault="00A045C6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741" w:type="dxa"/>
          </w:tcPr>
          <w:p w:rsidR="00A045C6" w:rsidRPr="00D7285F" w:rsidRDefault="00A045C6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10:30 – 11:00</w:t>
            </w:r>
          </w:p>
        </w:tc>
        <w:tc>
          <w:tcPr>
            <w:tcW w:w="6027" w:type="dxa"/>
          </w:tcPr>
          <w:p w:rsidR="00A045C6" w:rsidRPr="00D7285F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Break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中休</w:t>
            </w:r>
          </w:p>
        </w:tc>
        <w:tc>
          <w:tcPr>
            <w:tcW w:w="16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11:00 – 12:00</w:t>
            </w:r>
          </w:p>
        </w:tc>
        <w:tc>
          <w:tcPr>
            <w:tcW w:w="6027" w:type="dxa"/>
          </w:tcPr>
          <w:p w:rsidR="00A045C6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Group discussion: main challenges and possible solutions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D7285F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小组讨论：主要陶占和可能的解决方案</w:t>
            </w:r>
          </w:p>
        </w:tc>
        <w:tc>
          <w:tcPr>
            <w:tcW w:w="16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12:00 – 1:30</w:t>
            </w:r>
          </w:p>
        </w:tc>
        <w:tc>
          <w:tcPr>
            <w:tcW w:w="6027" w:type="dxa"/>
          </w:tcPr>
          <w:p w:rsidR="00A045C6" w:rsidRPr="00D7285F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Lunch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午餐</w:t>
            </w:r>
          </w:p>
        </w:tc>
        <w:tc>
          <w:tcPr>
            <w:tcW w:w="16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1:30 – 3:00</w:t>
            </w:r>
          </w:p>
        </w:tc>
        <w:tc>
          <w:tcPr>
            <w:tcW w:w="6027" w:type="dxa"/>
          </w:tcPr>
          <w:p w:rsidR="00A045C6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Certification (IFOAM and OFDC)</w:t>
            </w:r>
          </w:p>
          <w:p w:rsidR="00A045C6" w:rsidRPr="00D7285F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认证（国际有机农业运动联盟和</w:t>
            </w:r>
            <w:r w:rsidRPr="00D7285F">
              <w:rPr>
                <w:rFonts w:ascii="宋体" w:eastAsia="宋体" w:hAnsi="宋体" w:cs="Arial" w:hint="eastAsia"/>
                <w:color w:val="333333"/>
                <w:sz w:val="20"/>
                <w:szCs w:val="20"/>
              </w:rPr>
              <w:t>国家</w:t>
            </w:r>
            <w:r w:rsidRPr="00D7285F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环</w:t>
            </w:r>
            <w:r w:rsidRPr="00D7285F">
              <w:rPr>
                <w:rFonts w:ascii="宋体" w:eastAsia="宋体" w:hAnsi="宋体" w:cs="MS Mincho" w:hint="eastAsia"/>
                <w:color w:val="333333"/>
                <w:sz w:val="20"/>
                <w:szCs w:val="20"/>
              </w:rPr>
              <w:t>境保</w:t>
            </w:r>
            <w:r w:rsidRPr="00D7285F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护总</w:t>
            </w:r>
            <w:r w:rsidRPr="00D7285F">
              <w:rPr>
                <w:rFonts w:ascii="宋体" w:eastAsia="宋体" w:hAnsi="宋体" w:cs="MS Mincho" w:hint="eastAsia"/>
                <w:color w:val="333333"/>
                <w:sz w:val="20"/>
                <w:szCs w:val="20"/>
              </w:rPr>
              <w:t>局有机食品</w:t>
            </w:r>
            <w:r w:rsidRPr="00D7285F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发</w:t>
            </w:r>
            <w:r w:rsidRPr="00D7285F">
              <w:rPr>
                <w:rFonts w:ascii="宋体" w:eastAsia="宋体" w:hAnsi="宋体" w:cs="MS Mincho" w:hint="eastAsia"/>
                <w:color w:val="333333"/>
                <w:sz w:val="20"/>
                <w:szCs w:val="20"/>
              </w:rPr>
              <w:t>展中心</w:t>
            </w:r>
            <w:r>
              <w:rPr>
                <w:rFonts w:ascii="宋体" w:eastAsia="宋体" w:hAnsi="宋体" w:cs="MS Mincho" w:hint="eastAsia"/>
                <w:color w:val="333333"/>
                <w:sz w:val="20"/>
                <w:szCs w:val="20"/>
                <w:lang w:eastAsia="zh-CN"/>
              </w:rPr>
              <w:t>）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Procedures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程序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Group certification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团体认证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Labeling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标签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Traceability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可追溯性</w:t>
            </w:r>
          </w:p>
        </w:tc>
        <w:tc>
          <w:tcPr>
            <w:tcW w:w="16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lastRenderedPageBreak/>
              <w:t>3:00 – 3:30</w:t>
            </w:r>
          </w:p>
        </w:tc>
        <w:tc>
          <w:tcPr>
            <w:tcW w:w="6027" w:type="dxa"/>
          </w:tcPr>
          <w:p w:rsidR="00A045C6" w:rsidRPr="00FC623D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Break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中休</w:t>
            </w:r>
          </w:p>
        </w:tc>
        <w:tc>
          <w:tcPr>
            <w:tcW w:w="16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3:30 – 4:30</w:t>
            </w:r>
          </w:p>
        </w:tc>
        <w:tc>
          <w:tcPr>
            <w:tcW w:w="6027" w:type="dxa"/>
          </w:tcPr>
          <w:p w:rsidR="00A045C6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 xml:space="preserve">Group discussion: experiences/stories/lessons learned, </w:t>
            </w:r>
          </w:p>
          <w:p w:rsidR="00A045C6" w:rsidRPr="00FC623D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小组讨论：经验</w:t>
            </w:r>
            <w:r>
              <w:rPr>
                <w:rFonts w:eastAsia="宋体"/>
                <w:sz w:val="20"/>
                <w:szCs w:val="20"/>
                <w:lang w:eastAsia="zh-CN"/>
              </w:rPr>
              <w:t>/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故事</w:t>
            </w:r>
            <w:r>
              <w:rPr>
                <w:rFonts w:eastAsia="宋体"/>
                <w:sz w:val="20"/>
                <w:szCs w:val="20"/>
                <w:lang w:eastAsia="zh-CN"/>
              </w:rPr>
              <w:t>/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经验教训</w:t>
            </w:r>
            <w:r w:rsidRPr="00FC623D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Certified attendees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认证与会者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Market studies (IFOAM/German market, Asli Kuehl survey)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市场学习（国际有机农业运动联盟</w:t>
            </w:r>
            <w:r>
              <w:rPr>
                <w:rFonts w:eastAsia="宋体"/>
                <w:sz w:val="20"/>
                <w:szCs w:val="20"/>
                <w:lang w:eastAsia="zh-CN"/>
              </w:rPr>
              <w:t>/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德国市场，专家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Asli Kuehl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调研）</w:t>
            </w:r>
          </w:p>
        </w:tc>
        <w:tc>
          <w:tcPr>
            <w:tcW w:w="1640" w:type="dxa"/>
          </w:tcPr>
          <w:p w:rsidR="00A045C6" w:rsidRPr="00FC623D" w:rsidRDefault="00A045C6">
            <w:pPr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3741" w:type="dxa"/>
          </w:tcPr>
          <w:p w:rsidR="00A045C6" w:rsidRPr="00FC623D" w:rsidRDefault="00A045C6">
            <w:pPr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4:30 – 5:00</w:t>
            </w:r>
          </w:p>
        </w:tc>
        <w:tc>
          <w:tcPr>
            <w:tcW w:w="6027" w:type="dxa"/>
          </w:tcPr>
          <w:p w:rsidR="00A045C6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sz w:val="20"/>
                <w:szCs w:val="20"/>
              </w:rPr>
              <w:t>Summary: to certify or not to certify; certification as a tool</w:t>
            </w:r>
          </w:p>
          <w:p w:rsidR="00A045C6" w:rsidRPr="00FC623D" w:rsidRDefault="00A045C6" w:rsidP="008461A7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总结：认证或非认证；认证是一种工具</w:t>
            </w:r>
          </w:p>
        </w:tc>
        <w:tc>
          <w:tcPr>
            <w:tcW w:w="16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7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</w:tbl>
    <w:p w:rsidR="0004432C" w:rsidRDefault="0004432C"/>
    <w:p w:rsidR="004144E6" w:rsidRPr="0004432C" w:rsidRDefault="0004432C">
      <w:pPr>
        <w:rPr>
          <w:rFonts w:eastAsiaTheme="minorEastAsia"/>
          <w:lang w:eastAsia="zh-CN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3"/>
        <w:gridCol w:w="3918"/>
        <w:gridCol w:w="1487"/>
        <w:gridCol w:w="2318"/>
      </w:tblGrid>
      <w:tr w:rsidR="004144E6" w:rsidRPr="00F84404" w:rsidTr="00690F5E">
        <w:trPr>
          <w:trHeight w:val="674"/>
        </w:trPr>
        <w:tc>
          <w:tcPr>
            <w:tcW w:w="12866" w:type="dxa"/>
            <w:gridSpan w:val="4"/>
            <w:shd w:val="clear" w:color="auto" w:fill="C2D69B"/>
            <w:vAlign w:val="center"/>
          </w:tcPr>
          <w:p w:rsidR="004144E6" w:rsidRDefault="004144E6" w:rsidP="00F84404">
            <w:pPr>
              <w:jc w:val="center"/>
              <w:rPr>
                <w:rFonts w:eastAsia="宋体"/>
                <w:b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b/>
                <w:sz w:val="20"/>
                <w:szCs w:val="20"/>
              </w:rPr>
              <w:lastRenderedPageBreak/>
              <w:t xml:space="preserve">Day 3: </w:t>
            </w:r>
            <w:r w:rsidRPr="00F84404">
              <w:rPr>
                <w:b/>
                <w:color w:val="0E243E"/>
                <w:sz w:val="20"/>
                <w:szCs w:val="20"/>
              </w:rPr>
              <w:t>Making Impact – Stakeholder engagement and coordination, and the development of pilot projects and creation of value chains</w:t>
            </w:r>
          </w:p>
          <w:p w:rsidR="004144E6" w:rsidRPr="00E04712" w:rsidRDefault="004144E6" w:rsidP="00F84404">
            <w:pPr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color w:val="0E243E"/>
                <w:sz w:val="20"/>
                <w:szCs w:val="20"/>
                <w:lang w:eastAsia="zh-CN"/>
              </w:rPr>
              <w:t>第三天：市场影响</w:t>
            </w:r>
            <w:r>
              <w:rPr>
                <w:rFonts w:eastAsia="宋体"/>
                <w:b/>
                <w:color w:val="0E243E"/>
                <w:sz w:val="20"/>
                <w:szCs w:val="20"/>
                <w:lang w:eastAsia="zh-CN"/>
              </w:rPr>
              <w:t>-</w:t>
            </w:r>
            <w:r>
              <w:rPr>
                <w:rFonts w:eastAsia="宋体" w:hint="eastAsia"/>
                <w:b/>
                <w:color w:val="0E243E"/>
                <w:sz w:val="20"/>
                <w:szCs w:val="20"/>
                <w:lang w:eastAsia="zh-CN"/>
              </w:rPr>
              <w:t>利益相关者参与和协调，试点项目的开展和价值链的建立</w:t>
            </w:r>
          </w:p>
        </w:tc>
      </w:tr>
      <w:tr w:rsidR="00A045C6" w:rsidRPr="00F84404" w:rsidTr="00A045C6">
        <w:tc>
          <w:tcPr>
            <w:tcW w:w="1458" w:type="dxa"/>
            <w:vAlign w:val="center"/>
          </w:tcPr>
          <w:p w:rsidR="00A045C6" w:rsidRPr="00E04712" w:rsidRDefault="00A045C6" w:rsidP="00F84404"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b/>
                <w:sz w:val="20"/>
                <w:szCs w:val="20"/>
              </w:rPr>
              <w:t>Timing</w:t>
            </w: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6027" w:type="dxa"/>
            <w:vAlign w:val="center"/>
          </w:tcPr>
          <w:p w:rsidR="00A045C6" w:rsidRPr="00E04712" w:rsidRDefault="00A045C6" w:rsidP="00F84404">
            <w:pPr>
              <w:jc w:val="center"/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b/>
                <w:sz w:val="20"/>
                <w:szCs w:val="20"/>
              </w:rPr>
              <w:t>Topic</w:t>
            </w: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内容</w:t>
            </w:r>
          </w:p>
        </w:tc>
        <w:tc>
          <w:tcPr>
            <w:tcW w:w="1841" w:type="dxa"/>
            <w:vAlign w:val="center"/>
          </w:tcPr>
          <w:p w:rsidR="00A045C6" w:rsidRPr="00F84404" w:rsidRDefault="00A045C6" w:rsidP="00F84404">
            <w:pPr>
              <w:jc w:val="center"/>
              <w:rPr>
                <w:b/>
                <w:sz w:val="20"/>
                <w:szCs w:val="20"/>
              </w:rPr>
            </w:pPr>
            <w:r w:rsidRPr="00F84404">
              <w:rPr>
                <w:b/>
                <w:sz w:val="20"/>
                <w:szCs w:val="20"/>
              </w:rPr>
              <w:t>Presenter /</w:t>
            </w:r>
          </w:p>
          <w:p w:rsidR="00A045C6" w:rsidRPr="00E04712" w:rsidRDefault="00A045C6" w:rsidP="00F84404"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F84404">
              <w:rPr>
                <w:b/>
                <w:sz w:val="20"/>
                <w:szCs w:val="20"/>
              </w:rPr>
              <w:t>Moderator</w:t>
            </w: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培训师</w:t>
            </w:r>
            <w:r>
              <w:rPr>
                <w:rFonts w:eastAsia="宋体"/>
                <w:b/>
                <w:sz w:val="20"/>
                <w:szCs w:val="20"/>
                <w:lang w:eastAsia="zh-CN"/>
              </w:rPr>
              <w:t>/</w:t>
            </w: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主持人</w:t>
            </w:r>
          </w:p>
        </w:tc>
        <w:tc>
          <w:tcPr>
            <w:tcW w:w="3540" w:type="dxa"/>
            <w:vAlign w:val="center"/>
          </w:tcPr>
          <w:p w:rsidR="00A045C6" w:rsidRDefault="00A045C6" w:rsidP="00A045C6">
            <w:pPr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Participants</w:t>
            </w:r>
          </w:p>
          <w:p w:rsidR="00A045C6" w:rsidRPr="00E04712" w:rsidRDefault="00A045C6" w:rsidP="00A045C6"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sz w:val="20"/>
                <w:szCs w:val="20"/>
                <w:lang w:eastAsia="zh-CN"/>
              </w:rPr>
              <w:t>参加人员</w:t>
            </w: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9:00 – 10:15</w:t>
            </w:r>
          </w:p>
        </w:tc>
        <w:tc>
          <w:tcPr>
            <w:tcW w:w="6027" w:type="dxa"/>
          </w:tcPr>
          <w:p w:rsidR="00A045C6" w:rsidRDefault="00A045C6" w:rsidP="00A42DD1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color w:val="0E243E"/>
                <w:sz w:val="20"/>
                <w:szCs w:val="20"/>
              </w:rPr>
              <w:t>Discussion: Impacts and impact assessment (Monitoring &amp; Evaluation)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E04712" w:rsidRDefault="00A045C6" w:rsidP="00A42DD1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讨论：影响和影响评估（监控和评估）</w:t>
            </w:r>
          </w:p>
          <w:p w:rsidR="00A045C6" w:rsidRDefault="00A045C6" w:rsidP="00510553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color w:val="0E243E"/>
                <w:sz w:val="20"/>
                <w:szCs w:val="20"/>
              </w:rPr>
              <w:t xml:space="preserve">Enabling policy </w:t>
            </w:r>
            <w:r>
              <w:rPr>
                <w:color w:val="0E243E"/>
                <w:sz w:val="20"/>
                <w:szCs w:val="20"/>
              </w:rPr>
              <w:t>–</w:t>
            </w:r>
            <w:r w:rsidRPr="00F84404">
              <w:rPr>
                <w:color w:val="0E243E"/>
                <w:sz w:val="20"/>
                <w:szCs w:val="20"/>
              </w:rPr>
              <w:t xml:space="preserve"> factors</w:t>
            </w:r>
          </w:p>
          <w:p w:rsidR="00A045C6" w:rsidRPr="00E04712" w:rsidRDefault="00A045C6" w:rsidP="00510553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有利政策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>-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因素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Regulations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规定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Subsidies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补贴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Incentives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动机</w:t>
            </w:r>
          </w:p>
          <w:p w:rsidR="00A045C6" w:rsidRPr="009A777E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Institutional purchasing and related preferences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机构采购及相关偏好</w:t>
            </w:r>
          </w:p>
        </w:tc>
        <w:tc>
          <w:tcPr>
            <w:tcW w:w="18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10:15 – 10:30</w:t>
            </w:r>
          </w:p>
        </w:tc>
        <w:tc>
          <w:tcPr>
            <w:tcW w:w="6027" w:type="dxa"/>
          </w:tcPr>
          <w:p w:rsidR="00A045C6" w:rsidRPr="00E04712" w:rsidRDefault="00A045C6" w:rsidP="00A42DD1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color w:val="0E243E"/>
                <w:sz w:val="20"/>
                <w:szCs w:val="20"/>
              </w:rPr>
              <w:t>Break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中休</w:t>
            </w:r>
          </w:p>
        </w:tc>
        <w:tc>
          <w:tcPr>
            <w:tcW w:w="18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10:30 – 12:00</w:t>
            </w:r>
          </w:p>
        </w:tc>
        <w:tc>
          <w:tcPr>
            <w:tcW w:w="6027" w:type="dxa"/>
          </w:tcPr>
          <w:p w:rsidR="00A045C6" w:rsidRDefault="00A045C6" w:rsidP="00A42DD1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color w:val="0E243E"/>
                <w:sz w:val="20"/>
                <w:szCs w:val="20"/>
              </w:rPr>
              <w:t>Breakout session (with report and feedback to plenary):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E04712" w:rsidRDefault="00A045C6" w:rsidP="00A42DD1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分组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（向全体报告和反馈）</w:t>
            </w:r>
          </w:p>
          <w:p w:rsidR="00A045C6" w:rsidRDefault="00A045C6" w:rsidP="00510553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color w:val="0E243E"/>
                <w:sz w:val="20"/>
                <w:szCs w:val="20"/>
              </w:rPr>
              <w:t>Metrics and indicators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E04712" w:rsidRDefault="00A045C6" w:rsidP="00510553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衡量标准和指标</w:t>
            </w:r>
          </w:p>
          <w:p w:rsidR="00A045C6" w:rsidRPr="00D84F17" w:rsidRDefault="00A045C6" w:rsidP="00F84404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Farmers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农民</w:t>
            </w:r>
          </w:p>
          <w:p w:rsidR="00A045C6" w:rsidRPr="00D84F17" w:rsidRDefault="00A045C6" w:rsidP="00F84404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Processors/traders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加工厂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>/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经销商</w:t>
            </w:r>
          </w:p>
          <w:p w:rsidR="00A045C6" w:rsidRPr="00D84F17" w:rsidRDefault="00A045C6" w:rsidP="00F84404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Science and research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科研</w:t>
            </w:r>
          </w:p>
          <w:p w:rsidR="00A045C6" w:rsidRPr="00D84F17" w:rsidRDefault="00A045C6" w:rsidP="00F84404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Government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政府</w:t>
            </w:r>
          </w:p>
        </w:tc>
        <w:tc>
          <w:tcPr>
            <w:tcW w:w="18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12:00- 1:30</w:t>
            </w:r>
          </w:p>
        </w:tc>
        <w:tc>
          <w:tcPr>
            <w:tcW w:w="6027" w:type="dxa"/>
          </w:tcPr>
          <w:p w:rsidR="00A045C6" w:rsidRPr="00E04712" w:rsidRDefault="00A045C6" w:rsidP="00A42DD1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color w:val="0E243E"/>
                <w:sz w:val="20"/>
                <w:szCs w:val="20"/>
              </w:rPr>
              <w:t>Lunch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午餐</w:t>
            </w:r>
          </w:p>
        </w:tc>
        <w:tc>
          <w:tcPr>
            <w:tcW w:w="18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1:30 – 3:00</w:t>
            </w:r>
          </w:p>
        </w:tc>
        <w:tc>
          <w:tcPr>
            <w:tcW w:w="6027" w:type="dxa"/>
          </w:tcPr>
          <w:p w:rsidR="00A045C6" w:rsidRDefault="00A045C6" w:rsidP="00A42DD1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color w:val="0E243E"/>
                <w:sz w:val="20"/>
                <w:szCs w:val="20"/>
              </w:rPr>
              <w:t>Speed dating – Assembling value chains and pilot projects (with report and feedback to plenary):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A72651" w:rsidRDefault="00A045C6" w:rsidP="00A42DD1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快速讨论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>-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组装价值链和试点项目（向全体报告和反馈）：</w:t>
            </w:r>
          </w:p>
          <w:p w:rsidR="00A045C6" w:rsidRPr="00D03836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Certified organic chains; strategies for conversion and certification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经认证的有机链；转换和认证策略</w:t>
            </w:r>
          </w:p>
          <w:p w:rsidR="00A045C6" w:rsidRPr="00D03836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Non-certified chains; focus areas for improvement</w:t>
            </w:r>
          </w:p>
          <w:p w:rsidR="00A045C6" w:rsidRPr="00F84404" w:rsidRDefault="00A045C6" w:rsidP="00F84404">
            <w:pPr>
              <w:pStyle w:val="a4"/>
              <w:numPr>
                <w:ilvl w:val="0"/>
                <w:numId w:val="5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非认证的价值链，重点改进领域</w:t>
            </w:r>
          </w:p>
        </w:tc>
        <w:tc>
          <w:tcPr>
            <w:tcW w:w="18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 xml:space="preserve">3:00 - 3:30 </w:t>
            </w:r>
          </w:p>
        </w:tc>
        <w:tc>
          <w:tcPr>
            <w:tcW w:w="6027" w:type="dxa"/>
          </w:tcPr>
          <w:p w:rsidR="00A045C6" w:rsidRPr="00A72651" w:rsidRDefault="00A045C6" w:rsidP="00F87578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color w:val="0E243E"/>
                <w:sz w:val="20"/>
                <w:szCs w:val="20"/>
              </w:rPr>
              <w:t>Break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中休</w:t>
            </w:r>
          </w:p>
        </w:tc>
        <w:tc>
          <w:tcPr>
            <w:tcW w:w="18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t>3:30 – 5:00</w:t>
            </w:r>
          </w:p>
        </w:tc>
        <w:tc>
          <w:tcPr>
            <w:tcW w:w="6027" w:type="dxa"/>
          </w:tcPr>
          <w:p w:rsidR="00A045C6" w:rsidRDefault="00A045C6" w:rsidP="00F87578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color w:val="0E243E"/>
                <w:sz w:val="20"/>
                <w:szCs w:val="20"/>
              </w:rPr>
              <w:t xml:space="preserve">Breakout session (with report and feedback to plenary): </w:t>
            </w:r>
          </w:p>
          <w:p w:rsidR="00A045C6" w:rsidRDefault="00A045C6" w:rsidP="00F87578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color w:val="0E243E"/>
                <w:sz w:val="20"/>
                <w:szCs w:val="20"/>
              </w:rPr>
              <w:lastRenderedPageBreak/>
              <w:t>Next steps</w:t>
            </w:r>
          </w:p>
          <w:p w:rsidR="00A045C6" w:rsidRPr="00A72651" w:rsidRDefault="00A045C6" w:rsidP="00F87578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分组（向全体报告和反馈）：下一步计划</w:t>
            </w:r>
          </w:p>
          <w:p w:rsidR="00A045C6" w:rsidRPr="00B76B35" w:rsidRDefault="00A045C6" w:rsidP="00B819BB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Farmers</w:t>
            </w:r>
          </w:p>
          <w:p w:rsidR="00A045C6" w:rsidRPr="00F84404" w:rsidRDefault="00A045C6" w:rsidP="00B819BB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农民</w:t>
            </w:r>
          </w:p>
          <w:p w:rsidR="00A045C6" w:rsidRPr="00B76B35" w:rsidRDefault="00A045C6" w:rsidP="00B819BB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Processors/traders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B819BB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加工厂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>/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经销商</w:t>
            </w:r>
          </w:p>
          <w:p w:rsidR="00A045C6" w:rsidRPr="00B76B35" w:rsidRDefault="00A045C6" w:rsidP="00B819BB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Science and research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B819BB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科研</w:t>
            </w:r>
          </w:p>
          <w:p w:rsidR="00A045C6" w:rsidRPr="00B76B35" w:rsidRDefault="00A045C6" w:rsidP="00B819BB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 w:rsidRPr="00F84404">
              <w:rPr>
                <w:color w:val="0E243E"/>
                <w:sz w:val="20"/>
                <w:szCs w:val="20"/>
              </w:rPr>
              <w:t>Government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</w:p>
          <w:p w:rsidR="00A045C6" w:rsidRPr="00F84404" w:rsidRDefault="00A045C6" w:rsidP="00B819BB">
            <w:pPr>
              <w:pStyle w:val="a4"/>
              <w:numPr>
                <w:ilvl w:val="0"/>
                <w:numId w:val="6"/>
              </w:numPr>
              <w:rPr>
                <w:color w:val="0E243E"/>
                <w:sz w:val="20"/>
                <w:szCs w:val="20"/>
              </w:rPr>
            </w:pP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政府</w:t>
            </w:r>
          </w:p>
        </w:tc>
        <w:tc>
          <w:tcPr>
            <w:tcW w:w="1841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</w:p>
        </w:tc>
      </w:tr>
      <w:tr w:rsidR="00A045C6" w:rsidRPr="00F84404" w:rsidTr="00A045C6">
        <w:tc>
          <w:tcPr>
            <w:tcW w:w="1458" w:type="dxa"/>
          </w:tcPr>
          <w:p w:rsidR="00A045C6" w:rsidRPr="00F84404" w:rsidRDefault="00A045C6">
            <w:pPr>
              <w:rPr>
                <w:sz w:val="20"/>
                <w:szCs w:val="20"/>
              </w:rPr>
            </w:pPr>
            <w:r w:rsidRPr="00F84404">
              <w:rPr>
                <w:sz w:val="20"/>
                <w:szCs w:val="20"/>
              </w:rPr>
              <w:lastRenderedPageBreak/>
              <w:t>5:00 – 6:00</w:t>
            </w:r>
          </w:p>
        </w:tc>
        <w:tc>
          <w:tcPr>
            <w:tcW w:w="6027" w:type="dxa"/>
          </w:tcPr>
          <w:p w:rsidR="00A045C6" w:rsidRPr="00D45BF2" w:rsidRDefault="00A045C6">
            <w:pPr>
              <w:rPr>
                <w:rFonts w:eastAsia="宋体"/>
                <w:color w:val="0E243E"/>
                <w:sz w:val="20"/>
                <w:szCs w:val="20"/>
                <w:lang w:eastAsia="zh-CN"/>
              </w:rPr>
            </w:pPr>
            <w:r w:rsidRPr="00F84404">
              <w:rPr>
                <w:color w:val="0E243E"/>
                <w:sz w:val="20"/>
                <w:szCs w:val="20"/>
              </w:rPr>
              <w:t>Summary and closing remarks</w:t>
            </w:r>
            <w:r>
              <w:rPr>
                <w:rFonts w:eastAsia="宋体"/>
                <w:color w:val="0E243E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E243E"/>
                <w:sz w:val="20"/>
                <w:szCs w:val="20"/>
                <w:lang w:eastAsia="zh-CN"/>
              </w:rPr>
              <w:t>总结，结束语</w:t>
            </w:r>
          </w:p>
        </w:tc>
        <w:tc>
          <w:tcPr>
            <w:tcW w:w="1841" w:type="dxa"/>
          </w:tcPr>
          <w:p w:rsidR="00A045C6" w:rsidRPr="00F84404" w:rsidRDefault="00A045C6" w:rsidP="00A045C6">
            <w:pPr>
              <w:pStyle w:val="a4"/>
              <w:ind w:left="0"/>
              <w:rPr>
                <w:color w:val="0E243E"/>
                <w:sz w:val="20"/>
                <w:szCs w:val="20"/>
              </w:rPr>
            </w:pPr>
          </w:p>
        </w:tc>
        <w:tc>
          <w:tcPr>
            <w:tcW w:w="3540" w:type="dxa"/>
          </w:tcPr>
          <w:p w:rsidR="00A045C6" w:rsidRPr="00F84404" w:rsidRDefault="00A045C6" w:rsidP="00A045C6">
            <w:pPr>
              <w:pStyle w:val="a4"/>
              <w:ind w:left="0"/>
              <w:rPr>
                <w:color w:val="0E243E"/>
                <w:sz w:val="20"/>
                <w:szCs w:val="20"/>
              </w:rPr>
            </w:pPr>
          </w:p>
        </w:tc>
      </w:tr>
    </w:tbl>
    <w:p w:rsidR="004144E6" w:rsidRPr="0025780F" w:rsidRDefault="004144E6" w:rsidP="00CC10B1">
      <w:pPr>
        <w:rPr>
          <w:color w:val="0E243E"/>
          <w:sz w:val="20"/>
          <w:szCs w:val="20"/>
        </w:rPr>
      </w:pPr>
    </w:p>
    <w:sectPr w:rsidR="004144E6" w:rsidRPr="0025780F" w:rsidSect="00E17149">
      <w:footerReference w:type="default" r:id="rId7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E0" w:rsidRDefault="00B626E0" w:rsidP="004A4044">
      <w:r>
        <w:separator/>
      </w:r>
    </w:p>
  </w:endnote>
  <w:endnote w:type="continuationSeparator" w:id="1">
    <w:p w:rsidR="00B626E0" w:rsidRDefault="00B626E0" w:rsidP="004A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｣ﾍ｣ﾓ ﾃｯ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C6" w:rsidRDefault="003049BF">
    <w:pPr>
      <w:pStyle w:val="a8"/>
      <w:jc w:val="center"/>
    </w:pPr>
    <w:fldSimple w:instr=" PAGE   \* MERGEFORMAT ">
      <w:r w:rsidR="00E17149" w:rsidRPr="00E17149">
        <w:rPr>
          <w:noProof/>
          <w:lang w:val="zh-CN"/>
        </w:rPr>
        <w:t>1</w:t>
      </w:r>
    </w:fldSimple>
  </w:p>
  <w:p w:rsidR="00A045C6" w:rsidRDefault="00A045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E0" w:rsidRDefault="00B626E0" w:rsidP="004A4044">
      <w:r>
        <w:separator/>
      </w:r>
    </w:p>
  </w:footnote>
  <w:footnote w:type="continuationSeparator" w:id="1">
    <w:p w:rsidR="00B626E0" w:rsidRDefault="00B626E0" w:rsidP="004A4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676"/>
    <w:multiLevelType w:val="hybridMultilevel"/>
    <w:tmpl w:val="13E21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11915"/>
    <w:multiLevelType w:val="hybridMultilevel"/>
    <w:tmpl w:val="83B2E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B8408A"/>
    <w:multiLevelType w:val="hybridMultilevel"/>
    <w:tmpl w:val="41782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C04092"/>
    <w:multiLevelType w:val="hybridMultilevel"/>
    <w:tmpl w:val="FD2AF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C7A81"/>
    <w:multiLevelType w:val="hybridMultilevel"/>
    <w:tmpl w:val="F37C7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264E51"/>
    <w:multiLevelType w:val="hybridMultilevel"/>
    <w:tmpl w:val="814805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9E46CA"/>
    <w:multiLevelType w:val="hybridMultilevel"/>
    <w:tmpl w:val="FFB08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3A3951"/>
    <w:multiLevelType w:val="hybridMultilevel"/>
    <w:tmpl w:val="325C7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bordersDoNotSurroundHeader/>
  <w:bordersDoNotSurroundFooter/>
  <w:defaultTabStop w:val="720"/>
  <w:drawingGridHorizontalSpacing w:val="120"/>
  <w:displayHorizontalDrawingGridEvery w:val="0"/>
  <w:displayVerticalDrawingGridEvery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39FB"/>
    <w:rsid w:val="000352D1"/>
    <w:rsid w:val="0004432C"/>
    <w:rsid w:val="00062C9F"/>
    <w:rsid w:val="000A7710"/>
    <w:rsid w:val="00114D7B"/>
    <w:rsid w:val="00115CE1"/>
    <w:rsid w:val="00124F59"/>
    <w:rsid w:val="001372C7"/>
    <w:rsid w:val="00153FE9"/>
    <w:rsid w:val="0016755E"/>
    <w:rsid w:val="00180F9C"/>
    <w:rsid w:val="00194944"/>
    <w:rsid w:val="001B3D89"/>
    <w:rsid w:val="0025780F"/>
    <w:rsid w:val="00300A4B"/>
    <w:rsid w:val="003049BF"/>
    <w:rsid w:val="00363908"/>
    <w:rsid w:val="00373CB6"/>
    <w:rsid w:val="003831F2"/>
    <w:rsid w:val="00390526"/>
    <w:rsid w:val="00397B37"/>
    <w:rsid w:val="003A431F"/>
    <w:rsid w:val="003F3B99"/>
    <w:rsid w:val="003F4C80"/>
    <w:rsid w:val="003F66FE"/>
    <w:rsid w:val="00412908"/>
    <w:rsid w:val="004144E6"/>
    <w:rsid w:val="00420523"/>
    <w:rsid w:val="004339FB"/>
    <w:rsid w:val="00443480"/>
    <w:rsid w:val="004469A1"/>
    <w:rsid w:val="00475CD0"/>
    <w:rsid w:val="00482EE3"/>
    <w:rsid w:val="004943B7"/>
    <w:rsid w:val="004A4044"/>
    <w:rsid w:val="00510553"/>
    <w:rsid w:val="00533CA6"/>
    <w:rsid w:val="00534BDC"/>
    <w:rsid w:val="005463A4"/>
    <w:rsid w:val="005657DD"/>
    <w:rsid w:val="00591873"/>
    <w:rsid w:val="005B6264"/>
    <w:rsid w:val="005F2A9F"/>
    <w:rsid w:val="00646B03"/>
    <w:rsid w:val="00652784"/>
    <w:rsid w:val="00655AB9"/>
    <w:rsid w:val="00664F3F"/>
    <w:rsid w:val="00680445"/>
    <w:rsid w:val="00690B14"/>
    <w:rsid w:val="00690F5E"/>
    <w:rsid w:val="006D0FEB"/>
    <w:rsid w:val="006E091B"/>
    <w:rsid w:val="006F5B85"/>
    <w:rsid w:val="00740272"/>
    <w:rsid w:val="00742D84"/>
    <w:rsid w:val="00774B1D"/>
    <w:rsid w:val="00775C3E"/>
    <w:rsid w:val="007763A5"/>
    <w:rsid w:val="007B52E1"/>
    <w:rsid w:val="007C033E"/>
    <w:rsid w:val="007C0B42"/>
    <w:rsid w:val="007E7037"/>
    <w:rsid w:val="00845343"/>
    <w:rsid w:val="008461A7"/>
    <w:rsid w:val="00850607"/>
    <w:rsid w:val="008A236F"/>
    <w:rsid w:val="008D4775"/>
    <w:rsid w:val="008F271F"/>
    <w:rsid w:val="00905EAB"/>
    <w:rsid w:val="00932ECD"/>
    <w:rsid w:val="00942BA7"/>
    <w:rsid w:val="009A777E"/>
    <w:rsid w:val="009B2A3D"/>
    <w:rsid w:val="009C1720"/>
    <w:rsid w:val="009E1535"/>
    <w:rsid w:val="009F2B5D"/>
    <w:rsid w:val="009F5E5D"/>
    <w:rsid w:val="00A045C6"/>
    <w:rsid w:val="00A42DD1"/>
    <w:rsid w:val="00A54E30"/>
    <w:rsid w:val="00A72651"/>
    <w:rsid w:val="00A93FC4"/>
    <w:rsid w:val="00A94ABA"/>
    <w:rsid w:val="00A96B44"/>
    <w:rsid w:val="00AA7AFD"/>
    <w:rsid w:val="00AF0373"/>
    <w:rsid w:val="00AF0711"/>
    <w:rsid w:val="00B35A68"/>
    <w:rsid w:val="00B626E0"/>
    <w:rsid w:val="00B71DA6"/>
    <w:rsid w:val="00B74F76"/>
    <w:rsid w:val="00B76B35"/>
    <w:rsid w:val="00B819BB"/>
    <w:rsid w:val="00B93119"/>
    <w:rsid w:val="00BA08D3"/>
    <w:rsid w:val="00BA74E7"/>
    <w:rsid w:val="00BC5DD8"/>
    <w:rsid w:val="00BC7A08"/>
    <w:rsid w:val="00C05C4D"/>
    <w:rsid w:val="00C05CF2"/>
    <w:rsid w:val="00C109B3"/>
    <w:rsid w:val="00C20744"/>
    <w:rsid w:val="00C20F2A"/>
    <w:rsid w:val="00C64AA3"/>
    <w:rsid w:val="00C776FB"/>
    <w:rsid w:val="00C84BC6"/>
    <w:rsid w:val="00C8714E"/>
    <w:rsid w:val="00C91791"/>
    <w:rsid w:val="00C9207E"/>
    <w:rsid w:val="00CC10B1"/>
    <w:rsid w:val="00CD2057"/>
    <w:rsid w:val="00CE71EF"/>
    <w:rsid w:val="00D03836"/>
    <w:rsid w:val="00D04011"/>
    <w:rsid w:val="00D1032D"/>
    <w:rsid w:val="00D25C10"/>
    <w:rsid w:val="00D34386"/>
    <w:rsid w:val="00D365AC"/>
    <w:rsid w:val="00D45BF2"/>
    <w:rsid w:val="00D51E56"/>
    <w:rsid w:val="00D7285F"/>
    <w:rsid w:val="00D72F0D"/>
    <w:rsid w:val="00D77DDF"/>
    <w:rsid w:val="00D84F17"/>
    <w:rsid w:val="00DA23E2"/>
    <w:rsid w:val="00DB075A"/>
    <w:rsid w:val="00DB5ACE"/>
    <w:rsid w:val="00E04712"/>
    <w:rsid w:val="00E124B9"/>
    <w:rsid w:val="00E1536E"/>
    <w:rsid w:val="00E17149"/>
    <w:rsid w:val="00E17232"/>
    <w:rsid w:val="00E224D8"/>
    <w:rsid w:val="00E50F96"/>
    <w:rsid w:val="00EB5B40"/>
    <w:rsid w:val="00EB74A7"/>
    <w:rsid w:val="00EC7AD2"/>
    <w:rsid w:val="00F077C9"/>
    <w:rsid w:val="00F415BA"/>
    <w:rsid w:val="00F71909"/>
    <w:rsid w:val="00F84404"/>
    <w:rsid w:val="00F87578"/>
    <w:rsid w:val="00FA5234"/>
    <w:rsid w:val="00FC41C7"/>
    <w:rsid w:val="00FC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｣ﾍ｣ﾓ ﾃｯ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07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372C7"/>
    <w:rPr>
      <w:rFonts w:ascii="Lucida Grande" w:hAnsi="Lucida Grande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2643"/>
    <w:rPr>
      <w:kern w:val="0"/>
      <w:sz w:val="0"/>
      <w:szCs w:val="0"/>
      <w:lang w:eastAsia="ja-JP"/>
    </w:rPr>
  </w:style>
  <w:style w:type="paragraph" w:styleId="a4">
    <w:name w:val="List Paragraph"/>
    <w:basedOn w:val="a"/>
    <w:uiPriority w:val="99"/>
    <w:qFormat/>
    <w:rsid w:val="00774B1D"/>
    <w:pPr>
      <w:ind w:left="720"/>
      <w:contextualSpacing/>
    </w:pPr>
  </w:style>
  <w:style w:type="table" w:styleId="a5">
    <w:name w:val="Table Grid"/>
    <w:basedOn w:val="a1"/>
    <w:uiPriority w:val="99"/>
    <w:rsid w:val="00E50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0"/>
    <w:uiPriority w:val="99"/>
    <w:rsid w:val="00482EE3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FF2643"/>
    <w:rPr>
      <w:kern w:val="0"/>
      <w:sz w:val="24"/>
      <w:szCs w:val="24"/>
      <w:lang w:eastAsia="ja-JP"/>
    </w:rPr>
  </w:style>
  <w:style w:type="paragraph" w:styleId="a7">
    <w:name w:val="header"/>
    <w:basedOn w:val="a"/>
    <w:link w:val="Char1"/>
    <w:uiPriority w:val="99"/>
    <w:semiHidden/>
    <w:unhideWhenUsed/>
    <w:rsid w:val="004A4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4A4044"/>
    <w:rPr>
      <w:kern w:val="0"/>
      <w:sz w:val="18"/>
      <w:szCs w:val="18"/>
      <w:lang w:eastAsia="ja-JP"/>
    </w:rPr>
  </w:style>
  <w:style w:type="paragraph" w:styleId="a8">
    <w:name w:val="footer"/>
    <w:basedOn w:val="a"/>
    <w:link w:val="Char2"/>
    <w:uiPriority w:val="99"/>
    <w:unhideWhenUsed/>
    <w:rsid w:val="004A40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A4044"/>
    <w:rPr>
      <w:kern w:val="0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702</Words>
  <Characters>4008</Characters>
  <Application>Microsoft Office Word</Application>
  <DocSecurity>0</DocSecurity>
  <Lines>33</Lines>
  <Paragraphs>9</Paragraphs>
  <ScaleCrop>false</ScaleCrop>
  <Company>FCGA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Gould</dc:creator>
  <cp:lastModifiedBy>lenovo</cp:lastModifiedBy>
  <cp:revision>2</cp:revision>
  <dcterms:created xsi:type="dcterms:W3CDTF">2014-06-03T09:37:00Z</dcterms:created>
  <dcterms:modified xsi:type="dcterms:W3CDTF">2014-06-03T09:37:00Z</dcterms:modified>
</cp:coreProperties>
</file>